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D9" w:rsidRPr="009D4900" w:rsidRDefault="00FA21D9" w:rsidP="00FA2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Аналитическая справка МОУ ДО ЦДТ «Витязь»</w:t>
      </w:r>
    </w:p>
    <w:p w:rsidR="00FA21D9" w:rsidRPr="009D4900" w:rsidRDefault="00FA21D9" w:rsidP="00FA2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отчету «Показатели деятельности организации дополнительного образования, подлежащей </w:t>
      </w:r>
      <w:proofErr w:type="spellStart"/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самообследованию</w:t>
      </w:r>
      <w:proofErr w:type="spellEnd"/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A21D9" w:rsidRPr="009D4900" w:rsidRDefault="00FA21D9" w:rsidP="00FA21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</w:t>
      </w:r>
      <w:r w:rsidRPr="00FA21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9D49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год.</w:t>
      </w:r>
    </w:p>
    <w:p w:rsidR="00FA21D9" w:rsidRPr="00F74194" w:rsidRDefault="00FA21D9" w:rsidP="00FA21D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1D9" w:rsidRPr="009D4900" w:rsidRDefault="00FA21D9" w:rsidP="00FA21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К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пунктам  1.1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-1.4.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ДО ЦДТ «Витязь» работает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 8.00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до 21.00 ч. ежедневно в течение всего календарного года. Учебный год начинается не позднее 15 сентября и заканчивается 31 мая. Занятия с обучающимися могут быть продолжены в период летних каникул в соответствии с краткосрочной программой с согласия обучающихся, их родителей и педагогов.</w:t>
      </w:r>
    </w:p>
    <w:p w:rsidR="00FA21D9" w:rsidRPr="009D4900" w:rsidRDefault="00FA21D9" w:rsidP="00FA21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Образовательное пространство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 выстраивается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запросами основных потребителей образовательных услуг.</w:t>
      </w:r>
    </w:p>
    <w:p w:rsidR="006B66AB" w:rsidRDefault="00FA21D9" w:rsidP="006B66AB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B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ДО ЦДТ «Витязь» ежегодно проводится опрос детей и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удовлетворенности предоставляемыми образовательными услугами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6AB"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6B66AB" w:rsidRPr="006B66AB" w:rsidRDefault="006B66AB" w:rsidP="006B66AB">
      <w:pPr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в опросе участвовали 1825 анкет.</w:t>
      </w:r>
    </w:p>
    <w:p w:rsidR="006B66AB" w:rsidRPr="006B66AB" w:rsidRDefault="006B66AB" w:rsidP="006B66AB">
      <w:pPr>
        <w:spacing w:after="0" w:line="240" w:lineRule="auto"/>
        <w:ind w:left="567" w:hanging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По результатам анализа </w:t>
      </w:r>
      <w:proofErr w:type="gramStart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сделаны  следующие</w:t>
      </w:r>
      <w:proofErr w:type="gramEnd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выводы:</w:t>
      </w:r>
    </w:p>
    <w:p w:rsidR="006B66AB" w:rsidRPr="006B66AB" w:rsidRDefault="006B66AB" w:rsidP="006B66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​ 98% родителей считают, что педагоги к </w:t>
      </w:r>
      <w:proofErr w:type="gramStart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 относятся</w:t>
      </w:r>
      <w:proofErr w:type="gramEnd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доброжелательно, уважительно, с соблюдением прав детей. Отношения между детьми в учебных группах носят доброжелательный, неформальный характер, педагоги не допускают возникновения между детьми конфликтных ситуаций. </w:t>
      </w:r>
    </w:p>
    <w:p w:rsidR="006B66AB" w:rsidRPr="006B66AB" w:rsidRDefault="006B66AB" w:rsidP="006B66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>​ 99% родителей считают пребывание детей в учреждении безопасным для их физического и психического здоровья, т.е. во время занятий не возникают конфликтные ситуации между детьми, занятия проводятся с соблюдением техники безопасности.</w:t>
      </w:r>
    </w:p>
    <w:p w:rsidR="006B66AB" w:rsidRPr="006B66AB" w:rsidRDefault="006B66AB" w:rsidP="006B66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​ 97% родителей довольны качеством преподавания и качеством предоставляемых услуг, </w:t>
      </w:r>
      <w:proofErr w:type="gramStart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считают,  что</w:t>
      </w:r>
      <w:proofErr w:type="gramEnd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учреждении работают квалифицированные педагоги. По мнению родителей, дети получают прочные, глубокие знания (умения, навыки), на занятиях детям всегда интересно, педагоги объективно оценивают достижения детей.</w:t>
      </w:r>
    </w:p>
    <w:p w:rsidR="006B66AB" w:rsidRPr="006B66AB" w:rsidRDefault="006B66AB" w:rsidP="006B66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>​ 99,</w:t>
      </w:r>
      <w:proofErr w:type="gramStart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>5  %</w:t>
      </w:r>
      <w:proofErr w:type="gramEnd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обучающихся приходит в учреждение с удовольствием и в приподнятом настроении.</w:t>
      </w:r>
    </w:p>
    <w:p w:rsidR="006B66AB" w:rsidRPr="006B66AB" w:rsidRDefault="006B66AB" w:rsidP="006B66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​ 97% родителей считают, что образовательные </w:t>
      </w:r>
      <w:proofErr w:type="gramStart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 соответствуют</w:t>
      </w:r>
      <w:proofErr w:type="gramEnd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потребностям обучающихся. </w:t>
      </w:r>
    </w:p>
    <w:p w:rsidR="006B66AB" w:rsidRPr="006B66AB" w:rsidRDefault="006B66AB" w:rsidP="006B66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​ 95% родителей знают о деятельности Наблюдательного совета и Совета родителей учреждения. </w:t>
      </w:r>
    </w:p>
    <w:p w:rsidR="006B66AB" w:rsidRPr="006B66AB" w:rsidRDefault="006B66AB" w:rsidP="006B66A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​ 98% родителей удовлетворены оформлением кабинетов для </w:t>
      </w:r>
      <w:proofErr w:type="gramStart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занятий,  материально</w:t>
      </w:r>
      <w:proofErr w:type="gramEnd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>-технической базой.</w:t>
      </w:r>
    </w:p>
    <w:p w:rsidR="006B66AB" w:rsidRPr="009D4900" w:rsidRDefault="006B66AB" w:rsidP="006B66AB">
      <w:pPr>
        <w:spacing w:after="20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общая удовлетворенность потребителей образовательных услуг составляет в </w:t>
      </w:r>
      <w:proofErr w:type="gramStart"/>
      <w:r w:rsidRPr="006B6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среднем  </w:t>
      </w:r>
      <w:r w:rsidRPr="006B66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97</w:t>
      </w:r>
      <w:proofErr w:type="gramEnd"/>
      <w:r w:rsidRPr="006B66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,6 %</w:t>
      </w:r>
      <w:r w:rsidRPr="006B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0,6 </w:t>
      </w:r>
      <w:r w:rsidRPr="006B66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прошлым годом).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Pr="009D49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Состав обучающихся учреждения стабилен</w:t>
      </w:r>
      <w:r w:rsidRPr="009D490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свидетельствует о востребованности образовательных услуг учреждения.</w:t>
      </w:r>
    </w:p>
    <w:p w:rsidR="00FA21D9" w:rsidRPr="009D4900" w:rsidRDefault="006B66AB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К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обучающихся на бюджетной основе:</w:t>
      </w:r>
    </w:p>
    <w:tbl>
      <w:tblPr>
        <w:tblW w:w="94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B21FCE" w:rsidRPr="009D4900" w:rsidTr="00B21FCE">
        <w:trPr>
          <w:trHeight w:hRule="exact" w:val="91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FCE" w:rsidRPr="009D4900" w:rsidRDefault="00B21FCE" w:rsidP="00B21FC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  <w:r w:rsidRPr="009D49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2012/</w:t>
            </w:r>
          </w:p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FCE" w:rsidRPr="009D4900" w:rsidRDefault="00B21FCE" w:rsidP="00AF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2013/</w:t>
            </w:r>
          </w:p>
          <w:p w:rsidR="00B21FCE" w:rsidRPr="009D4900" w:rsidRDefault="00B21FCE" w:rsidP="00AF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FCE" w:rsidRPr="009D4900" w:rsidRDefault="00B21FCE" w:rsidP="00AF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2014/</w:t>
            </w:r>
          </w:p>
          <w:p w:rsidR="00B21FCE" w:rsidRPr="009D4900" w:rsidRDefault="00B21FCE" w:rsidP="00AF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2015/</w:t>
            </w:r>
          </w:p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2016/</w:t>
            </w:r>
          </w:p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</w:t>
            </w:r>
          </w:p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</w:t>
            </w:r>
          </w:p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2019/2020</w:t>
            </w:r>
          </w:p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2020/2021</w:t>
            </w:r>
          </w:p>
          <w:p w:rsidR="00B21FCE" w:rsidRPr="009D4900" w:rsidRDefault="00B21FCE" w:rsidP="00AF00B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FCE" w:rsidRPr="009D4900" w:rsidRDefault="00B21FCE" w:rsidP="00AF00B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B21FCE" w:rsidRDefault="00B21FCE" w:rsidP="00B21FC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2020/2021</w:t>
            </w:r>
          </w:p>
          <w:p w:rsidR="00B21FCE" w:rsidRPr="00B21FCE" w:rsidRDefault="00B21FCE" w:rsidP="00B21FC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FCE" w:rsidRPr="00B21FCE" w:rsidRDefault="00B21FCE" w:rsidP="00B21FC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  <w:p w:rsidR="00B21FCE" w:rsidRPr="009D4900" w:rsidRDefault="00B21FCE" w:rsidP="00B21FC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2581</w:t>
            </w:r>
          </w:p>
        </w:tc>
      </w:tr>
      <w:tr w:rsidR="00B21FCE" w:rsidRPr="009D4900" w:rsidTr="00B21FCE">
        <w:trPr>
          <w:trHeight w:hRule="exact" w:val="1079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FCE" w:rsidRPr="009D4900" w:rsidRDefault="00B21FCE" w:rsidP="00AF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9D49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</w:t>
            </w:r>
          </w:p>
          <w:p w:rsidR="00B21FCE" w:rsidRPr="009D4900" w:rsidRDefault="00B21FCE" w:rsidP="00B21F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9D49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FCE" w:rsidRPr="009D4900" w:rsidRDefault="00B21FCE" w:rsidP="00AF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FCE" w:rsidRPr="009D4900" w:rsidRDefault="00B21FCE" w:rsidP="00AF0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FCE" w:rsidRPr="009D4900" w:rsidRDefault="00B21FCE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2527</w:t>
            </w:r>
          </w:p>
        </w:tc>
      </w:tr>
    </w:tbl>
    <w:p w:rsidR="00AD55BB" w:rsidRDefault="00AD55BB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1D9" w:rsidRPr="009D4900" w:rsidRDefault="00AD55BB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двух и более объединениях в 202</w:t>
      </w:r>
      <w:r w:rsidR="0003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занимались 1</w:t>
      </w:r>
      <w:r w:rsidR="0003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033840" w:rsidRPr="009B490D">
        <w:rPr>
          <w:rFonts w:ascii="Times New Roman" w:eastAsia="Times New Roman" w:hAnsi="Times New Roman" w:cs="Times New Roman"/>
          <w:sz w:val="24"/>
          <w:szCs w:val="24"/>
          <w:lang w:eastAsia="ru-RU"/>
        </w:rPr>
        <w:t>5,8%</w:t>
      </w:r>
      <w:r w:rsidRPr="00AD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общего количества обучающихся). Отсев детей в процессе обучения незначителен. В </w:t>
      </w:r>
      <w:r w:rsidR="00FA21D9" w:rsidRPr="009D49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среднем за учебный год по различным причинам выбы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 75 детей</w:t>
      </w:r>
      <w:r w:rsidR="00FA21D9" w:rsidRPr="009D49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что </w:t>
      </w:r>
      <w:r w:rsidR="00FA21D9" w:rsidRPr="009D49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около 3 </w:t>
      </w:r>
      <w:r w:rsidR="00FA21D9" w:rsidRPr="009D49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% от общего количества обучающихся.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рамках реализации нового «Закона об образовании в Российской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Федерации»  ставится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задача увеличения контингента обучающихся. С этой целью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открыты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 объединения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кружки: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Скетчинг</w:t>
      </w:r>
      <w:proofErr w:type="spell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старт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иные.</w:t>
      </w:r>
    </w:p>
    <w:p w:rsidR="00FA21D9" w:rsidRPr="009D4900" w:rsidRDefault="00AD55BB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отчетный период образовательная деятельность представлена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значимыми,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сертифицированными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внебюджетными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дополнительными общеобразовательными программами преимущественно для детей 5-1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направленностям: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физкультурно-спортивной;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художественной;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социально-гуманитарной;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технической;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естественно-научной.</w:t>
      </w:r>
    </w:p>
    <w:p w:rsidR="00FA21D9" w:rsidRPr="009D4900" w:rsidRDefault="00AD55BB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каждой программы у детей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 обучения</w:t>
      </w:r>
      <w:proofErr w:type="gramEnd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дистанционных образовательных технологий, электронного обучения.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Полнота реализации дополнительных общеобразовательных программ составляет в среднем по годам обучения 100%.</w:t>
      </w:r>
    </w:p>
    <w:p w:rsidR="00FA21D9" w:rsidRPr="009D4900" w:rsidRDefault="00AD55BB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по реализации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 программ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 с показателями и критериями качества оказания муниципальной услуги выполнена.</w:t>
      </w:r>
    </w:p>
    <w:p w:rsidR="00FA21D9" w:rsidRPr="009D4900" w:rsidRDefault="00AD55BB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«Закона об образовании в Российской Федерации» в учреждении развиваются образовательные услуги для детей дошкольного возраста.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детей дошкольного возраста обучается по общеобразовательным программам художественной, </w:t>
      </w:r>
      <w:proofErr w:type="spell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</w:t>
      </w:r>
      <w:proofErr w:type="spell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спортивной и социально - гуманитарной направленностей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на 80 обучающихся больше, чем в прошлом учебном году. В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802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сфера реализации образовательных услуг для дошкольников расширена. </w:t>
      </w:r>
      <w:r w:rsidR="00802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1,5 раза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</w:t>
      </w:r>
      <w:r w:rsidR="00802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лось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посетителей Детской образовательной студии «Ладошки»</w:t>
      </w:r>
      <w:r w:rsidR="00A97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2 раза - ДОС «Гномики»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21D9" w:rsidRPr="009D4900" w:rsidRDefault="00A9797A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активно </w:t>
      </w:r>
      <w:proofErr w:type="gramStart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 взаимодействовать</w:t>
      </w:r>
      <w:proofErr w:type="gramEnd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педагогическим коллективом родители обучающихся.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общих родительских собраниях в 202</w:t>
      </w:r>
      <w:r w:rsidR="00821E52" w:rsidRPr="0082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присутствовало более </w:t>
      </w:r>
      <w:proofErr w:type="gramStart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21E52" w:rsidRPr="0082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родителей</w:t>
      </w:r>
      <w:proofErr w:type="gramEnd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больше, чем в прошлом году. Более массовыми стали и родительские собрания в детских объединениях.</w:t>
      </w:r>
    </w:p>
    <w:p w:rsidR="00FA21D9" w:rsidRPr="009D4900" w:rsidRDefault="00FA48E7" w:rsidP="00FA48E7">
      <w:pPr>
        <w:shd w:val="clear" w:color="auto" w:fill="FFFFFF"/>
        <w:autoSpaceDE w:val="0"/>
        <w:autoSpaceDN w:val="0"/>
        <w:adjustRightInd w:val="0"/>
        <w:spacing w:after="0" w:line="240" w:lineRule="auto"/>
        <w:ind w:lef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proofErr w:type="gramStart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 большинство</w:t>
      </w:r>
      <w:proofErr w:type="gramEnd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массовых мероприятий  посещает около 65 % от общего количество родителей - потенциальных участников данного мероприятия.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1.5.</w:t>
      </w:r>
    </w:p>
    <w:p w:rsidR="00FA21D9" w:rsidRPr="009D4900" w:rsidRDefault="00FA48E7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развитие таланта у детей - одна из задач МОУ </w:t>
      </w:r>
      <w:proofErr w:type="gramStart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 ЦДТ</w:t>
      </w:r>
      <w:proofErr w:type="gramEnd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«Витязь».  Деятельность с детьми, имеющими признаки </w:t>
      </w:r>
      <w:proofErr w:type="gramStart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одаренности,  ведётся</w:t>
      </w:r>
      <w:proofErr w:type="gramEnd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 течение нескольких лет.</w:t>
      </w:r>
    </w:p>
    <w:p w:rsidR="00FA21D9" w:rsidRPr="009D4900" w:rsidRDefault="00FA48E7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FA21D9" w:rsidRPr="009D4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работы с одаренными детьми: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развития и реализации потенциальных способностей одарённых детей.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направления работы с одаренными детьми:</w:t>
      </w:r>
    </w:p>
    <w:p w:rsidR="00FA21D9" w:rsidRPr="009D4900" w:rsidRDefault="00FA21D9" w:rsidP="00FA21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диагностика;</w:t>
      </w:r>
    </w:p>
    <w:p w:rsidR="00FA21D9" w:rsidRPr="009D4900" w:rsidRDefault="00FA21D9" w:rsidP="00FA21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поддержка одарённых детей;</w:t>
      </w:r>
    </w:p>
    <w:p w:rsidR="00FA21D9" w:rsidRPr="009D4900" w:rsidRDefault="00FA21D9" w:rsidP="00FA21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следующих видов одарённости: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творческой (чаще нестандартные, непохожие на других дети);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двигательной (развито чувство ритма, добиваются успеха в спорте);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технической (конструктивной);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духовной (нравственной)</w:t>
      </w:r>
    </w:p>
    <w:p w:rsidR="00FA21D9" w:rsidRPr="009D4900" w:rsidRDefault="00FA21D9" w:rsidP="00FA21D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самореализации одарённых детей;</w:t>
      </w:r>
    </w:p>
    <w:p w:rsidR="00FA21D9" w:rsidRPr="009D4900" w:rsidRDefault="00FA21D9" w:rsidP="00FA21D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профориентация.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признаков одаренности – победы в мероприятиях соревновательного характера разного уровня.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проводится мониторинг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достижений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учреждения.</w:t>
      </w:r>
    </w:p>
    <w:p w:rsidR="00FA21D9" w:rsidRPr="009D4900" w:rsidRDefault="00FA48E7" w:rsidP="00FA48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обучающихся, победивших в соревнованиях, конкурсах, фестивалях, заносятся в базу данных об одаренных детях,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систематически пополняется.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базу данных о детях, имеющих признаки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одаренности,  занесены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</w:t>
      </w:r>
      <w:r w:rsidRPr="00FA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385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(что составляет 1</w:t>
      </w:r>
      <w:r w:rsidRPr="00FA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детей, посещающих учреждение).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количества победителей и призеров, так же, как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участников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конкурсных мероприятий,  возможно, связано с переходом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очны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формы обучения.</w:t>
      </w:r>
    </w:p>
    <w:p w:rsidR="00FA21D9" w:rsidRPr="009D4900" w:rsidRDefault="00FA48E7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реализуется план работы по выявлению и развитию одаренных детей, согласно которому педагоги дополнительного образования </w:t>
      </w:r>
      <w:proofErr w:type="gramStart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разработали  индивидуальные</w:t>
      </w:r>
      <w:proofErr w:type="gramEnd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маршруты для детей, имеющих признаки одаренности. По индивидуальным образовательным маршрутам обучаются дети в объединениях: кружках «Юный художник»,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«Мозаика» (</w:t>
      </w:r>
      <w:proofErr w:type="spellStart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тестопластика</w:t>
      </w:r>
      <w:proofErr w:type="spellEnd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студии современного танца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INSIDE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театральной студии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студии современной песни «Ассорти»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«Шахматы»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1D9" w:rsidRPr="009D4900" w:rsidRDefault="00FA48E7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летних школьных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каникул  были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организованы занятия с обучающимися по краткосрочным программам  («</w:t>
      </w:r>
      <w:proofErr w:type="spell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Кудо</w:t>
      </w:r>
      <w:proofErr w:type="spell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Судомоделирование</w:t>
      </w:r>
      <w:proofErr w:type="spell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«Каллиграфия») в группах с постоянным и переменным составом.  С детьми, имеющими признаки одаренности, проводились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 по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индивидуальным образовательным маршрутам.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8E7" w:rsidRDefault="00FA48E7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lastRenderedPageBreak/>
        <w:t>К пункту № 1.6.</w:t>
      </w:r>
    </w:p>
    <w:p w:rsidR="00FA21D9" w:rsidRPr="009D4900" w:rsidRDefault="00FA48E7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ДО ЦДТ «Витязь»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посещают  дети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особыми потребностями в образовании, в том числе: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дети с ограниченными возможностями здоровья – 9</w:t>
      </w:r>
      <w:r w:rsidR="00FA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(учащиеся школы – интерната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  №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8);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дети – инвалиды – </w:t>
      </w:r>
      <w:r w:rsidR="00FA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дети, попавшие в трудную жизненную ситуацию – 7 (обучающиеся, состоящие на учете в 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КДНи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ЗП).</w:t>
      </w:r>
    </w:p>
    <w:p w:rsidR="00FA21D9" w:rsidRPr="009D4900" w:rsidRDefault="00FA48E7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периоде обобщен опыт работы в рамках «Программы социально – адаптивной деятельности педагогов МОУ ДО ЦДТ «Витязь» для детей – инвалидов и детей с ограниченными возможностями здоровья». Коллектив продолжил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 социально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значимого проекта «Поверь в себя!»,   включающий в себя мини – проекты:</w:t>
      </w:r>
    </w:p>
    <w:p w:rsidR="00FA21D9" w:rsidRPr="009D4900" w:rsidRDefault="00FA21D9" w:rsidP="00FA21D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«Социальный проект для школы-интерната № 8»,</w:t>
      </w:r>
    </w:p>
    <w:p w:rsidR="00FA21D9" w:rsidRPr="009D4900" w:rsidRDefault="00FA21D9" w:rsidP="00FA21D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«Проект организации социально - адаптивной деятельности с детьми с ОВЗ «Мы - вместе», предусматривающий работу с детьми КЦСО «Светоч» Дзержинского района.</w:t>
      </w:r>
    </w:p>
    <w:p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интерната не только посеща</w:t>
      </w:r>
      <w:r w:rsidR="00FA48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массовые мероприятия различной тематики, но и обучаются у педагогов Рулевой С.Ю., Цаплиной И.В., Рощиной Л.Е., 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Губиной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 объединениях:</w:t>
      </w:r>
    </w:p>
    <w:p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кружке «Юный художник»;</w:t>
      </w:r>
    </w:p>
    <w:p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кружке «Умелая иголочка»;</w:t>
      </w:r>
    </w:p>
    <w:p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кружке «Лукошко»;</w:t>
      </w:r>
    </w:p>
    <w:p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кружке «Мозаика» (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работы с детьми, имеющими особые потребности в образовании, в отчетный период модифицированы следующие общеобразовательные программы:</w:t>
      </w:r>
    </w:p>
    <w:p w:rsidR="00FA21D9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Изонить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1B51D5" w:rsidRPr="009D4900" w:rsidRDefault="001B51D5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«Школа умелого карандаша»;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Бумагопластика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«Юный художник»;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Тестопластика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иные.</w:t>
      </w:r>
    </w:p>
    <w:p w:rsidR="00FA21D9" w:rsidRPr="001B51D5" w:rsidRDefault="00FA21D9" w:rsidP="001B5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едагогический коллектив учреждения продолжил участие </w:t>
      </w:r>
      <w:r w:rsidR="001B51D5"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реализации президентского гранта «Доступное образование для детей с ограниченными возможностями здоровья»; участие в </w:t>
      </w:r>
      <w:proofErr w:type="gramStart"/>
      <w:r w:rsidR="001B51D5"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 РИП</w:t>
      </w:r>
      <w:proofErr w:type="gramEnd"/>
      <w:r w:rsidR="001B51D5"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1B51D5"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Мультикультурность</w:t>
      </w:r>
      <w:proofErr w:type="spellEnd"/>
      <w:r w:rsidR="001B51D5"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Компетентность современного человека» совместно с ГАУ ДПО ЯО «ИРО». </w:t>
      </w:r>
    </w:p>
    <w:p w:rsidR="00FA21D9" w:rsidRPr="001B51D5" w:rsidRDefault="00FA21D9" w:rsidP="001B51D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реализована программа «Диагностика и коррекция цветом». Цель адаптированной программы «Коррекция цветом»: повышение уровня социализации и адаптации детей с ограниченными возможностями здоровья средствами изобразительной деятельности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и изобразительного искусства, а также организация коррекционной работы, </w:t>
      </w:r>
      <w:proofErr w:type="gramStart"/>
      <w:r w:rsidRPr="009D4900">
        <w:rPr>
          <w:rFonts w:ascii="Times New Roman" w:eastAsia="Calibri" w:hAnsi="Times New Roman" w:cs="Times New Roman"/>
          <w:sz w:val="28"/>
          <w:szCs w:val="28"/>
        </w:rPr>
        <w:t>построенной  с</w:t>
      </w:r>
      <w:proofErr w:type="gramEnd"/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учетом особенностей  воздействия цветов, ассоциаций, вызываемых нарисованными образами, и отработка основ техники изображения сложных предметов. В 202</w:t>
      </w:r>
      <w:r w:rsidR="001B51D5">
        <w:rPr>
          <w:rFonts w:ascii="Times New Roman" w:eastAsia="Calibri" w:hAnsi="Times New Roman" w:cs="Times New Roman"/>
          <w:sz w:val="28"/>
          <w:szCs w:val="28"/>
        </w:rPr>
        <w:t>1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году по данной программе прошли обучение </w:t>
      </w:r>
      <w:r w:rsidR="001B51D5">
        <w:rPr>
          <w:rFonts w:ascii="Times New Roman" w:eastAsia="Calibri" w:hAnsi="Times New Roman" w:cs="Times New Roman"/>
          <w:sz w:val="28"/>
          <w:szCs w:val="28"/>
        </w:rPr>
        <w:t>2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0 обучающихся МОУ «Школы – интерната </w:t>
      </w:r>
      <w:r w:rsidRPr="009D4900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9D4900">
        <w:rPr>
          <w:rFonts w:ascii="Times New Roman" w:eastAsia="Calibri" w:hAnsi="Times New Roman" w:cs="Times New Roman"/>
          <w:sz w:val="28"/>
          <w:szCs w:val="28"/>
        </w:rPr>
        <w:t xml:space="preserve"> вида №8».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1.7.</w:t>
      </w:r>
    </w:p>
    <w:p w:rsidR="00FA21D9" w:rsidRPr="001B51D5" w:rsidRDefault="001B51D5" w:rsidP="00FA21D9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D9"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</w:t>
      </w:r>
      <w:r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631 чел./ </w:t>
      </w:r>
      <w:r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24%</w:t>
      </w:r>
      <w:r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A21D9"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заняты учебно-исследовательской, проектной деятельностью в рамках реализации программ: «Лидер», «Новая экология», «Судомоделизм», «</w:t>
      </w:r>
      <w:proofErr w:type="spellStart"/>
      <w:r w:rsidR="00FA21D9"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Судомоделирование</w:t>
      </w:r>
      <w:proofErr w:type="spellEnd"/>
      <w:r w:rsidR="00FA21D9" w:rsidRPr="001B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«Основы робототехники» и иных.</w:t>
      </w:r>
    </w:p>
    <w:p w:rsidR="00FA21D9" w:rsidRPr="001B51D5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1.8.</w:t>
      </w:r>
    </w:p>
    <w:p w:rsidR="00FA21D9" w:rsidRPr="009D4900" w:rsidRDefault="001B51D5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повышения активности участия объединений в соревновательных мероприятиях разного уровня осуществляются меры по стимулированию педагогов и детей. Коллектив учреждения поздравляет обучающихся с победами в конкурсах,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соревнованиях  на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учреждения, на официальной странице социальной сети «</w:t>
      </w:r>
      <w:proofErr w:type="spell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проводятся торжественные мероприятия  - чествования призеров и победителей, по итогам учебного года они награждаются Благодарственными письмами.  В учреждении оформлен стенд «Наши победители», который еженедельно обновляется.  О результатах обучения детей систематически информируются их родители, которым также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вручаются  Благодарственные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письма.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кандидатуры детей, имеющих признаки одаренности, представляются на назначение губернаторских стипендий.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 пункту № 1.9.</w:t>
      </w:r>
    </w:p>
    <w:p w:rsidR="00FA21D9" w:rsidRPr="009D4900" w:rsidRDefault="001B51D5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базу данных о детях, имеющих признаки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одаренности,  занесены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(что составляет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детей, посещающих учреждение). </w:t>
      </w:r>
      <w:r w:rsidR="0077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Наблюдается повышение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количества победителей и призеров, так же, как </w:t>
      </w:r>
      <w:proofErr w:type="gramStart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участников</w:t>
      </w:r>
      <w:proofErr w:type="gramEnd"/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конкурсных мероприятий,  </w:t>
      </w:r>
      <w:r w:rsidR="009C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1,5 %. </w:t>
      </w:r>
    </w:p>
    <w:p w:rsidR="00FA21D9" w:rsidRPr="009D4900" w:rsidRDefault="00FA21D9" w:rsidP="00FA21D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пунктам № 1.10 – 1.11.</w:t>
      </w:r>
    </w:p>
    <w:p w:rsidR="00FA21D9" w:rsidRPr="009D4900" w:rsidRDefault="009C5CE6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воспитательной работы с детьми является «Воспитательная система МОУ ДО ЦДТ «Витязь».</w:t>
      </w:r>
    </w:p>
    <w:p w:rsidR="00FA21D9" w:rsidRPr="009D4900" w:rsidRDefault="00FA21D9" w:rsidP="00FA21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деятельности организационно-массового отдела ежегодно реализуется годовой план массовых мероприятий. За 202</w:t>
      </w:r>
      <w:r w:rsidR="009C5C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 </w:t>
      </w:r>
      <w:r w:rsidRPr="009D4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44A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  для  </w:t>
      </w:r>
      <w:r w:rsidR="00844A87" w:rsidRPr="00844A87">
        <w:rPr>
          <w:rFonts w:ascii="Times New Roman" w:eastAsia="Times New Roman" w:hAnsi="Times New Roman" w:cs="Times New Roman"/>
          <w:sz w:val="28"/>
          <w:szCs w:val="28"/>
          <w:lang w:eastAsia="ru-RU"/>
        </w:rPr>
        <w:t>6714</w:t>
      </w:r>
      <w:r w:rsidR="00844A87" w:rsidRPr="0084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9D490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A21D9" w:rsidRPr="009D4900" w:rsidRDefault="00844A87" w:rsidP="00FA21D9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деятельности учреждения является работа по сохранению и укреплению здоровья учащихся и привитию навыков здорового образа жизни.</w:t>
      </w:r>
    </w:p>
    <w:p w:rsidR="00FA21D9" w:rsidRPr="009D4900" w:rsidRDefault="00844A87" w:rsidP="00FA21D9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по направлениям:</w:t>
      </w:r>
    </w:p>
    <w:p w:rsidR="00FA21D9" w:rsidRPr="009D4900" w:rsidRDefault="00FA21D9" w:rsidP="00FA21D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Пропаганда здорового образа жизни и обучение навыкам ЗОЖ.</w:t>
      </w:r>
    </w:p>
    <w:p w:rsidR="00FA21D9" w:rsidRPr="009D4900" w:rsidRDefault="00FA21D9" w:rsidP="00FA21D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Оздоровительные и профилактические мероприятия.</w:t>
      </w:r>
    </w:p>
    <w:p w:rsidR="00FA21D9" w:rsidRPr="009D4900" w:rsidRDefault="00FA21D9" w:rsidP="00FA21D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Профилактика употребления 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FA21D9" w:rsidRPr="009D4900" w:rsidRDefault="00FA21D9" w:rsidP="00FA21D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комфортной предметно-пространственной среды.</w:t>
      </w:r>
    </w:p>
    <w:p w:rsidR="00FA21D9" w:rsidRPr="009D4900" w:rsidRDefault="00FA21D9" w:rsidP="00FA21D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ДО ЦДТ «Витязь» строго выполняются гигиенические требования к условиям обучения.</w:t>
      </w:r>
    </w:p>
    <w:p w:rsidR="00FA21D9" w:rsidRPr="009D4900" w:rsidRDefault="00844A87" w:rsidP="00FA21D9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сохранению и укреплению здоровья обучающихся включает в себя учет возрастных особенностей, состояния здоровья обучающихся и их индивидуальных психофизиологических особенностей при выборе форм, методов и средств обучения во время </w:t>
      </w:r>
      <w:proofErr w:type="gramStart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 при</w:t>
      </w:r>
      <w:proofErr w:type="gramEnd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массовых  мероприятий.</w:t>
      </w:r>
    </w:p>
    <w:p w:rsidR="00FA21D9" w:rsidRPr="009D4900" w:rsidRDefault="00844A87" w:rsidP="00FA21D9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этой работы осуществляется в рамках общего плана воспитательной работы, отдельного плана профилактической деятельности, плана работы педагогов-психологов.</w:t>
      </w:r>
    </w:p>
    <w:p w:rsidR="00FA21D9" w:rsidRPr="009D4900" w:rsidRDefault="00844A87" w:rsidP="00FA21D9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</w:t>
      </w:r>
      <w:proofErr w:type="spellStart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уделяется вопросам профилактики ПАВ, безнадзорности и </w:t>
      </w:r>
      <w:proofErr w:type="gramStart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 обучающихся</w:t>
      </w:r>
      <w:proofErr w:type="gramEnd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осуществления и координации этого вида деятельности в разработана и принята «Программа по профилактике безнадзорности, правонарушений и детского дорожно-транспортного травматизма несовершеннолетних».</w:t>
      </w:r>
    </w:p>
    <w:p w:rsidR="00FA21D9" w:rsidRPr="009D4900" w:rsidRDefault="00844A87" w:rsidP="00FA21D9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работы осуществляется через систему традиционных мероприятий, отраженных в целевой программе:</w:t>
      </w:r>
    </w:p>
    <w:p w:rsidR="00FA21D9" w:rsidRPr="009D4900" w:rsidRDefault="00FA21D9" w:rsidP="00FA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профессиональной компетентности педагогов и специалистов учреждения в области профилактики употребления ПАВ осуществляется:</w:t>
      </w:r>
    </w:p>
    <w:p w:rsidR="00FA21D9" w:rsidRPr="009D4900" w:rsidRDefault="00FA21D9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тематических педагогических советах;</w:t>
      </w:r>
    </w:p>
    <w:p w:rsidR="00FA21D9" w:rsidRPr="009D4900" w:rsidRDefault="00FA21D9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психолого-педагогическом семинаре «Отношение подростков к употреблению ПАВ. Ценностные ориентации подростков, пути формирования личностной самостоятельности»;</w:t>
      </w:r>
    </w:p>
    <w:p w:rsidR="00FA21D9" w:rsidRPr="009D4900" w:rsidRDefault="00FA21D9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 уголок профилактики для педагогического коллектива и для родителей, на котором помещены материалы информационного, консультативного характера.</w:t>
      </w:r>
    </w:p>
    <w:p w:rsidR="00FA21D9" w:rsidRPr="009D4900" w:rsidRDefault="00FA21D9" w:rsidP="00FA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Нормативно-правовое обеспечение</w:t>
      </w:r>
    </w:p>
    <w:p w:rsidR="00FA21D9" w:rsidRPr="009D4900" w:rsidRDefault="00FA21D9" w:rsidP="00FA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Образовательное учреждение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обеспечено  нормативно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-правовыми  документами федерального, регионального, муниципального и локального  уровня в полном объеме. Основополагающим нормативно-правовыми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документами  является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Концепция первичной профилактики злоупотребления ПАВ в образовательной среде, Проект Стандарта по первичной профилактике злоупотребления </w:t>
      </w:r>
      <w:proofErr w:type="spellStart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психоактивными</w:t>
      </w:r>
      <w:proofErr w:type="spellEnd"/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веществами в образовательной среде, Концептуальные основы реабилитации несовершеннолетних, злоупотребляющих ПАВ.</w:t>
      </w:r>
    </w:p>
    <w:p w:rsidR="00FA21D9" w:rsidRPr="009D4900" w:rsidRDefault="00FA21D9" w:rsidP="00FA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Участие МОУ ДО ЦДТ «Витязь» в реализации мероприятий различного уровня.</w:t>
      </w:r>
    </w:p>
    <w:p w:rsidR="00FA21D9" w:rsidRPr="009D4900" w:rsidRDefault="00FA21D9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формы и методы работы по сохранению и укреплению здоровья обучающихся, предполагают консолидацию усилий всех участников образовательного процесса.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эффективной формой организации оздоровительных и профилактических мероприятий является работа сети спортивных секций, расширение которой происходит с каждым годом.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одного из основных приемов оздоровительной работы педагоги используют физкультминутки на занятиях детских объединений и во время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перерывов.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Помогают решению задачи оздоровления обучающихся экскурсии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природу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спортивные праздники, Дни здоровья.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здоровья детей, с целью создания и обеспечения безопасных условий пребывания ребенка в МОУ ДО ЦДТ «Витязь» ежегодно проводятся мероприятия по безопасности дорожного движения.</w:t>
      </w:r>
    </w:p>
    <w:p w:rsidR="00FA21D9" w:rsidRPr="009D4900" w:rsidRDefault="00844A87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организации досуга и оздоровления детей в нашем учреждении является городской оздоровительный лагерь и городские выездные сборы активов старшеклассников «Я-АС». Работа в летнее время ведется по программе, включающей в себе самые разнообразные виды организации свободного времени детей, в том числе спортивные конкурсы, праздники, соревнования, экскурсии.</w:t>
      </w:r>
    </w:p>
    <w:p w:rsidR="00FA21D9" w:rsidRPr="009D4900" w:rsidRDefault="00844A87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учреждения в работе с родителями считает приоритетными следующие направления:</w:t>
      </w:r>
    </w:p>
    <w:p w:rsidR="00FA21D9" w:rsidRPr="009D4900" w:rsidRDefault="00FA21D9" w:rsidP="00FA21D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компетенции педагогического коллектива в вопросах семейной педагогики.</w:t>
      </w:r>
    </w:p>
    <w:p w:rsidR="00FA21D9" w:rsidRPr="009D4900" w:rsidRDefault="00FA21D9" w:rsidP="00FA21D9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просвещения родителей.</w:t>
      </w:r>
    </w:p>
    <w:p w:rsidR="00FA21D9" w:rsidRPr="009D4900" w:rsidRDefault="00FA21D9" w:rsidP="00FA21D9">
      <w:pPr>
        <w:numPr>
          <w:ilvl w:val="0"/>
          <w:numId w:val="7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активности родителей путем:</w:t>
      </w:r>
    </w:p>
    <w:p w:rsidR="00FA21D9" w:rsidRPr="009D4900" w:rsidRDefault="00FA21D9" w:rsidP="00FA21D9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мотивации;</w:t>
      </w:r>
    </w:p>
    <w:p w:rsidR="00FA21D9" w:rsidRPr="009D4900" w:rsidRDefault="00FA21D9" w:rsidP="00FA21D9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родительской общественности продуктивными видами деятельности.</w:t>
      </w:r>
    </w:p>
    <w:p w:rsidR="00FA21D9" w:rsidRPr="009D4900" w:rsidRDefault="00FA21D9" w:rsidP="00FA21D9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культуры семейного общения обучающихся.</w:t>
      </w:r>
    </w:p>
    <w:p w:rsidR="00FA21D9" w:rsidRPr="009D4900" w:rsidRDefault="00FA21D9" w:rsidP="00FA21D9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Социальная защита детей.</w:t>
      </w:r>
    </w:p>
    <w:p w:rsidR="00FA21D9" w:rsidRPr="009D4900" w:rsidRDefault="00FA21D9" w:rsidP="00FA21D9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Работа в соответствии с программой взаимодействия педагогического коллектива с родителями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«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Семья».</w:t>
      </w:r>
    </w:p>
    <w:p w:rsidR="00FA21D9" w:rsidRPr="009D4900" w:rsidRDefault="004F67E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просвещение родителей </w:t>
      </w:r>
      <w:proofErr w:type="gramStart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 через</w:t>
      </w:r>
      <w:proofErr w:type="gramEnd"/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собрания, индивидуальные и групповые консультации.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состоянии и перспективах работы учреждения, включение родителей в образовательный процесс происходит через Дни открытых дверей, открытые занятия педагогов дополнительного образования, массовые мероприятия для детей и родителей, привлечение родителей к руководству МОУ ДО ЦДТ «Витязь» через их участие в работе Наблюдательного совета и Совета родителей.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данному направлению применяется технология семейного воспитания. Данная технология основывается на стиле первичной социализации подростка, формировании социальной направленности, ориентированной на ответственность обучающегося и родителей, совместную деятельность, сохранение семейных традиций, знания прав и обязанностей, закрепленных нравственными и правовыми нормами поведения.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 результативности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системы  является удовлетворенность родителей работой учреждения, степенью информированности о МОУ ДО ЦДТ «Витязь» в целом, о чем свидетельствуют результаты анкет и многочисленные благодарности в адрес педагогов.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4F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</w:t>
      </w:r>
      <w:r w:rsidR="008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родительских собрани</w:t>
      </w:r>
      <w:r w:rsidR="008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</w:t>
      </w:r>
      <w:r w:rsidR="008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тем собраний явля</w:t>
      </w:r>
      <w:r w:rsidR="008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«Персонификация дополнительного образования»</w:t>
      </w:r>
      <w:r w:rsidR="008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«Создание безопасных условий пребывания ребенка </w:t>
      </w:r>
      <w:proofErr w:type="gramStart"/>
      <w:r w:rsidR="008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образовательном</w:t>
      </w:r>
      <w:proofErr w:type="gramEnd"/>
      <w:r w:rsidR="0085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учреждении»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Систематически родители информируются о направлениях работы учреждения на страницах официального сайта, для них создан специальный раздел «Родителям».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К пунктам №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1.12.-</w:t>
      </w:r>
      <w:proofErr w:type="gramEnd"/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1.21</w:t>
      </w:r>
    </w:p>
    <w:p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507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аттестованных распределяется по квалификационным категориям следующим образом: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992"/>
        <w:gridCol w:w="1134"/>
        <w:gridCol w:w="1276"/>
        <w:gridCol w:w="1275"/>
        <w:gridCol w:w="993"/>
        <w:gridCol w:w="1134"/>
      </w:tblGrid>
      <w:tr w:rsidR="00490550" w:rsidRPr="009D4900" w:rsidTr="00490550">
        <w:trPr>
          <w:trHeight w:val="5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Категория/</w:t>
            </w:r>
          </w:p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490550" w:rsidRPr="009D4900" w:rsidTr="004905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(10%)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(15%)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90550" w:rsidRPr="009D4900" w:rsidRDefault="00490550" w:rsidP="00AF00B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50" w:rsidRPr="009D4900" w:rsidRDefault="00490550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</w:t>
            </w:r>
          </w:p>
          <w:p w:rsidR="00490550" w:rsidRPr="009D4900" w:rsidRDefault="00490550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(13,8 %)</w:t>
            </w:r>
          </w:p>
        </w:tc>
        <w:tc>
          <w:tcPr>
            <w:tcW w:w="1275" w:type="dxa"/>
            <w:vAlign w:val="center"/>
          </w:tcPr>
          <w:p w:rsidR="00490550" w:rsidRPr="009D4900" w:rsidRDefault="00490550" w:rsidP="00AF00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 (18 %)</w:t>
            </w:r>
          </w:p>
        </w:tc>
        <w:tc>
          <w:tcPr>
            <w:tcW w:w="993" w:type="dxa"/>
            <w:vAlign w:val="center"/>
          </w:tcPr>
          <w:p w:rsidR="00490550" w:rsidRPr="009D4900" w:rsidRDefault="00490550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чел.</w:t>
            </w:r>
          </w:p>
          <w:p w:rsidR="00490550" w:rsidRPr="009D4900" w:rsidRDefault="00490550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(16 %)</w:t>
            </w:r>
          </w:p>
        </w:tc>
        <w:tc>
          <w:tcPr>
            <w:tcW w:w="1134" w:type="dxa"/>
          </w:tcPr>
          <w:p w:rsidR="00490550" w:rsidRDefault="00490550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чел.</w:t>
            </w:r>
          </w:p>
          <w:p w:rsidR="00490550" w:rsidRPr="009D4900" w:rsidRDefault="00490550" w:rsidP="00AF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0550" w:rsidRPr="009D4900" w:rsidTr="004905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(34,5%)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(64 %)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50" w:rsidRPr="009D4900" w:rsidRDefault="00490550" w:rsidP="00490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чел. (65,5%)</w:t>
            </w:r>
          </w:p>
        </w:tc>
        <w:tc>
          <w:tcPr>
            <w:tcW w:w="1275" w:type="dxa"/>
            <w:vAlign w:val="center"/>
          </w:tcPr>
          <w:p w:rsidR="00490550" w:rsidRPr="009D4900" w:rsidRDefault="00490550" w:rsidP="00490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чел. (55%)</w:t>
            </w:r>
          </w:p>
        </w:tc>
        <w:tc>
          <w:tcPr>
            <w:tcW w:w="993" w:type="dxa"/>
            <w:vAlign w:val="center"/>
          </w:tcPr>
          <w:p w:rsidR="00490550" w:rsidRPr="009D4900" w:rsidRDefault="00490550" w:rsidP="004905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 (49%)</w:t>
            </w:r>
          </w:p>
        </w:tc>
        <w:tc>
          <w:tcPr>
            <w:tcW w:w="1134" w:type="dxa"/>
          </w:tcPr>
          <w:p w:rsidR="00490550" w:rsidRDefault="00490550" w:rsidP="0049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чел.</w:t>
            </w:r>
          </w:p>
          <w:p w:rsidR="00490550" w:rsidRPr="009D4900" w:rsidRDefault="00490550" w:rsidP="00490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0550" w:rsidRPr="009D4900" w:rsidTr="004905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из 34 (38%)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из 34 (62%)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(82 %)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чел. (79,3%)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чел. (73%)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 из 31</w:t>
            </w:r>
          </w:p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чел.</w:t>
            </w:r>
          </w:p>
          <w:p w:rsidR="00490550" w:rsidRPr="009D4900" w:rsidRDefault="00490550" w:rsidP="0049055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(65%)</w:t>
            </w:r>
          </w:p>
        </w:tc>
      </w:tr>
    </w:tbl>
    <w:p w:rsidR="00C5170D" w:rsidRDefault="00C5170D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D9" w:rsidRPr="009D4900" w:rsidRDefault="00C5170D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 65</w:t>
      </w:r>
      <w:proofErr w:type="gramEnd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педагогов имеют в настоящее время высшую и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категории.</w:t>
      </w:r>
    </w:p>
    <w:p w:rsidR="00FA21D9" w:rsidRPr="009D4900" w:rsidRDefault="00C5170D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педагогов, повысивших квалификацию за последние 5 лет составляет 100 %.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каждым годом количество педагогов, проходящих курсовую подготовку, увеличивается.</w:t>
      </w:r>
    </w:p>
    <w:p w:rsidR="00FA21D9" w:rsidRPr="009D4900" w:rsidRDefault="00C5170D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коллективом стоит задача повышения активности участия педагогов в конкурсах профессионального мастерства. В МОУ ДО ЦДТ «Витязь» разработано и </w:t>
      </w:r>
      <w:proofErr w:type="gramStart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 «</w:t>
      </w:r>
      <w:proofErr w:type="gramEnd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распределении стимулирующей части ФОТ работников», призванное стимулировать развитие творческой инициативы, повышение квалификации. Заключен Коллективный договор между администрацией и профсоюзным комитетом учреждения.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К пункту № </w:t>
      </w:r>
      <w:proofErr w:type="gramStart"/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1.22 .</w:t>
      </w:r>
      <w:proofErr w:type="gramEnd"/>
    </w:p>
    <w:p w:rsidR="00FA21D9" w:rsidRPr="009D4900" w:rsidRDefault="00C5170D" w:rsidP="00C517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Методическую деятельность учреждения обеспечивают 6 работников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(18 %)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10C5" w:rsidRDefault="00FA21D9" w:rsidP="006921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деятельности учреждения показывает, что за последние 3 года повысилось качество методического сопровождения образовательного процесса учреждения: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 методические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педагогов, отвечающие современным требованиям, повысилось качество оказания методической помощи педагогическим работникам.</w:t>
      </w:r>
      <w:r w:rsidR="00B010C5" w:rsidRPr="00B0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1D9" w:rsidRPr="00C818ED" w:rsidRDefault="00B010C5" w:rsidP="00C81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система обеспечения профессионального роста педагогических кадров: обучение через внутренние семинары, КПК, стимулирование педагогической деятельности.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 проводятся Методические советы.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педагогической деятельности осуществляется мониторинг образовательных результатов.</w:t>
      </w:r>
    </w:p>
    <w:p w:rsidR="00B010C5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говорить о наличии в МОУ ДО ЦДТ «Витязь» педагогического потенциала для развития инновационной деятельности - имеется положительный опыт работы в данном направлении</w:t>
      </w:r>
      <w:r w:rsidR="00B0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1D9" w:rsidRPr="002A41AA" w:rsidRDefault="00C5170D" w:rsidP="00FA21D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Организуется п</w:t>
      </w:r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роведение мастер - классов по </w:t>
      </w:r>
      <w:proofErr w:type="spellStart"/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тестопластике</w:t>
      </w:r>
      <w:proofErr w:type="spellEnd"/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изонити</w:t>
      </w:r>
      <w:proofErr w:type="spellEnd"/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брейк-дансу, каллиграфии, </w:t>
      </w:r>
      <w:proofErr w:type="spellStart"/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изодеятельности</w:t>
      </w:r>
      <w:proofErr w:type="spellEnd"/>
      <w:r w:rsidR="00FA21D9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театральному мастерству в период школьных каникул;</w:t>
      </w:r>
    </w:p>
    <w:p w:rsidR="00FA21D9" w:rsidRPr="002A41AA" w:rsidRDefault="00FA21D9" w:rsidP="00FA21D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уются</w:t>
      </w:r>
      <w:proofErr w:type="spellEnd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программ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gramEnd"/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учреждения:</w:t>
      </w:r>
    </w:p>
    <w:p w:rsidR="00FA21D9" w:rsidRPr="002A41AA" w:rsidRDefault="00FA21D9" w:rsidP="00FA21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Программ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городских тематических лагерей с дневной формой пребыванием детей;</w:t>
      </w:r>
    </w:p>
    <w:p w:rsidR="00FA21D9" w:rsidRPr="002A41AA" w:rsidRDefault="00FA21D9" w:rsidP="00FA21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дополнительны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A21D9" w:rsidRDefault="00FA21D9" w:rsidP="00FA21D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 программ и проектов:</w:t>
      </w:r>
    </w:p>
    <w:p w:rsidR="00FA21D9" w:rsidRPr="002A41AA" w:rsidRDefault="00FA21D9" w:rsidP="00FA21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-Концепции воспитательной системы МОУ ДО ЦДТ «Витязь» «Воспитание социализированной личности подростка»;</w:t>
      </w:r>
    </w:p>
    <w:p w:rsidR="00FA21D9" w:rsidRPr="002A41AA" w:rsidRDefault="00FA21D9" w:rsidP="00FA21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программы по патриотическому воспитанию «К России с любовью»;</w:t>
      </w:r>
    </w:p>
    <w:p w:rsidR="00FA21D9" w:rsidRPr="002A41AA" w:rsidRDefault="00FA21D9" w:rsidP="00FA21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«Программы социально - адаптивной деятельности педагогов МОУ ДО ЦДТ «Витязь» для детей – инвалидов и детей с ограниченными возможностями здоровья «Поверь в себя!»;</w:t>
      </w:r>
    </w:p>
    <w:p w:rsidR="00FA21D9" w:rsidRPr="002A41AA" w:rsidRDefault="00FA21D9" w:rsidP="00FA21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«Программы деятельности по профилактике безнадзорности, правонарушений и дорожно-транспортного травматизма несовершеннолетних на 2019-2021гг.»;</w:t>
      </w:r>
    </w:p>
    <w:p w:rsidR="00FA21D9" w:rsidRPr="002A41AA" w:rsidRDefault="00FA21D9" w:rsidP="00FA21D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Плана работы по профилактике экстремизма и терроризма среди детей и подростков на 20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год;</w:t>
      </w:r>
    </w:p>
    <w:p w:rsidR="00B010C5" w:rsidRDefault="00FA21D9" w:rsidP="00C818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усовершенствована </w:t>
      </w:r>
      <w:r w:rsidR="00B010C5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развития МОУ ДО ЦДТ «Витязь»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B010C5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End"/>
      <w:r w:rsidR="00B010C5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B010C5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10C5" w:rsidRPr="002A4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МОУ ДО ЦДТ «Витязь»;</w:t>
      </w:r>
    </w:p>
    <w:p w:rsidR="00FA21D9" w:rsidRPr="006921C4" w:rsidRDefault="00C818ED" w:rsidP="00B010C5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A21D9" w:rsidRPr="00692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работе пилотных площадок и муниципальных ресурсных центров:</w:t>
      </w:r>
    </w:p>
    <w:p w:rsidR="006921C4" w:rsidRPr="006921C4" w:rsidRDefault="006921C4" w:rsidP="00692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реализации президентского гранта «Доступное образование для детей с ограниченными возможностями здоровья»;</w:t>
      </w:r>
    </w:p>
    <w:p w:rsidR="006921C4" w:rsidRPr="006921C4" w:rsidRDefault="006921C4" w:rsidP="00692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участие в </w:t>
      </w:r>
      <w:proofErr w:type="gramStart"/>
      <w:r w:rsidRPr="0069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 РИП</w:t>
      </w:r>
      <w:proofErr w:type="gramEnd"/>
      <w:r w:rsidRPr="0069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69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Мультикультурность</w:t>
      </w:r>
      <w:proofErr w:type="spellEnd"/>
      <w:r w:rsidRPr="00692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Компетентность современного человека» совместно с ГАУ ДПО ЯО «ИРО». </w:t>
      </w:r>
    </w:p>
    <w:p w:rsidR="00FA21D9" w:rsidRPr="006921C4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1.23.</w:t>
      </w:r>
    </w:p>
    <w:p w:rsidR="00FA21D9" w:rsidRPr="009D4900" w:rsidRDefault="00FA21D9" w:rsidP="00FA2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дальнейшее совершенствование системы сотрудничества со СМИ города Ярославля.</w:t>
      </w:r>
    </w:p>
    <w:p w:rsidR="006921C4" w:rsidRPr="00B010C5" w:rsidRDefault="006921C4" w:rsidP="006921C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отчетном </w:t>
      </w:r>
      <w:proofErr w:type="gramStart"/>
      <w:r w:rsidRP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периоде  опубликованы</w:t>
      </w:r>
      <w:proofErr w:type="gramEnd"/>
      <w:r w:rsidRPr="00B0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педагогических работников: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701"/>
        <w:gridCol w:w="2410"/>
      </w:tblGrid>
      <w:tr w:rsidR="006921C4" w:rsidRPr="00B010C5" w:rsidTr="00AF00B9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4" w:rsidRPr="00B010C5" w:rsidRDefault="006921C4" w:rsidP="00AF00B9">
            <w:pPr>
              <w:spacing w:after="0" w:line="276" w:lineRule="auto"/>
              <w:ind w:left="34" w:firstLine="14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4" w:rsidRPr="00B010C5" w:rsidRDefault="006921C4" w:rsidP="00AF00B9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4" w:rsidRPr="00B010C5" w:rsidRDefault="006921C4" w:rsidP="00AF00B9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6921C4" w:rsidRPr="00B010C5" w:rsidTr="00AF00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4" w:rsidRPr="00B010C5" w:rsidRDefault="006921C4" w:rsidP="00AF00B9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Сборник «Восстановительные практики в решении воспитательных задач </w:t>
            </w: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современного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4" w:rsidRPr="00B010C5" w:rsidRDefault="006921C4" w:rsidP="00AF00B9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2 публикации в сборнике методико-практических материалов по итогам РИП (региональной инновационной </w:t>
            </w: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площадки) «Внедрение восстановительных технологий в воспитательную деятельность 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4" w:rsidRPr="00B010C5" w:rsidRDefault="006921C4" w:rsidP="00AF00B9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Сальникова О.Д.</w:t>
            </w:r>
          </w:p>
          <w:p w:rsidR="006921C4" w:rsidRPr="00B010C5" w:rsidRDefault="006921C4" w:rsidP="00AF00B9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Пронина Н.Р.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4" w:rsidRPr="00B010C5" w:rsidRDefault="006921C4" w:rsidP="00AF00B9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 Е.В.</w:t>
            </w:r>
          </w:p>
        </w:tc>
      </w:tr>
      <w:tr w:rsidR="006921C4" w:rsidRPr="00B010C5" w:rsidTr="00AF00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4" w:rsidRPr="00B010C5" w:rsidRDefault="006921C4" w:rsidP="00AF00B9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во Всероссийской научно-практической конференции «Развивающее обучение в системе дополнительного и начального общего образования: традиции и инновации», </w:t>
            </w:r>
          </w:p>
          <w:p w:rsidR="006921C4" w:rsidRPr="00B010C5" w:rsidRDefault="006921C4" w:rsidP="00AF00B9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Тула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4" w:rsidRPr="00B010C5" w:rsidRDefault="006921C4" w:rsidP="00AF00B9">
            <w:pPr>
              <w:spacing w:after="0" w:line="240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Статья «Апельсиновый </w:t>
            </w:r>
            <w:proofErr w:type="spellStart"/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дистант</w:t>
            </w:r>
            <w:proofErr w:type="spellEnd"/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(Из опыта реализации ДООП театральной студии «Апельсин»</w:t>
            </w:r>
          </w:p>
          <w:p w:rsidR="006921C4" w:rsidRPr="00B010C5" w:rsidRDefault="006921C4" w:rsidP="00AF00B9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применением дистанционных технологий) в электронном научно-методическом журнале «Вестник ГОУ ДПО ТО «ИПК и ППРО ТО». Тульское образовательное пространство»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4" w:rsidRPr="00B010C5" w:rsidRDefault="006921C4" w:rsidP="00AF00B9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Сальникова О.Д.</w:t>
            </w:r>
          </w:p>
          <w:p w:rsidR="006921C4" w:rsidRPr="00B010C5" w:rsidRDefault="006921C4" w:rsidP="00AF00B9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Кокина</w:t>
            </w:r>
            <w:proofErr w:type="spellEnd"/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Н.В. </w:t>
            </w:r>
          </w:p>
          <w:p w:rsidR="006921C4" w:rsidRPr="00B010C5" w:rsidRDefault="006921C4" w:rsidP="00AF00B9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Шопыгина</w:t>
            </w:r>
            <w:proofErr w:type="spellEnd"/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410" w:type="dxa"/>
          </w:tcPr>
          <w:p w:rsidR="006921C4" w:rsidRPr="00B010C5" w:rsidRDefault="006921C4" w:rsidP="00AF00B9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0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Мирошникова М.В.</w:t>
            </w:r>
          </w:p>
          <w:p w:rsidR="006921C4" w:rsidRPr="00B010C5" w:rsidRDefault="006921C4" w:rsidP="00AF00B9">
            <w:pPr>
              <w:spacing w:after="0" w:line="276" w:lineRule="auto"/>
              <w:ind w:left="34" w:firstLine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A21D9" w:rsidRPr="009D4900" w:rsidRDefault="00FA21D9" w:rsidP="00FA2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1.24.</w:t>
      </w:r>
    </w:p>
    <w:p w:rsidR="00FA21D9" w:rsidRPr="009D4900" w:rsidRDefault="006921C4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более 20% обучающихся учреждения осваивают содержание программ по индивидуальным образовательным маршрутам.</w:t>
      </w:r>
    </w:p>
    <w:p w:rsidR="00FA21D9" w:rsidRPr="009D4900" w:rsidRDefault="00FA21D9" w:rsidP="00FA21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12 % обучающихся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достигают  высоких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образовательной деятельности, проявляя признаки одаренности. Такие дети требуют особого внимания и поддержки.</w:t>
      </w:r>
    </w:p>
    <w:p w:rsidR="00FA21D9" w:rsidRPr="009D4900" w:rsidRDefault="006921C4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 психолого-педагогической деятельности является:</w:t>
      </w:r>
    </w:p>
    <w:p w:rsidR="00FA21D9" w:rsidRPr="009D4900" w:rsidRDefault="00FA21D9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1.Содействие администрации, педагогическому коллективу, родителям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взаимоотношениях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 на основе взаимопонимания, взаимопомощи, толерантности, учитывая психологические особенности детей.</w:t>
      </w:r>
    </w:p>
    <w:p w:rsidR="00FA21D9" w:rsidRPr="009D4900" w:rsidRDefault="00FA21D9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2.Оказание психологической помощи обучающимся в определении своих возможностей, приобретении ими психологических знаний, коммуникативных навыков, необходимых для успешного обучения, получения профессии и достижения успеха в жизни.</w:t>
      </w:r>
    </w:p>
    <w:p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психолого-педагогического сопровождения образовательного процесса в отдельных детских объединениях разработана и реализуется программа мониторинга индивидуального развития ребёнка. Индивидуальная работа с детьми проводится по направлениям: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-психодиагностика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целью выявления проблем, требующих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других направлений работы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и отслеживаются исследования коммуникативных и творческих способностей обучающихся дошкольного и среднего возраста);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-коррекция и развитие</w:t>
      </w:r>
      <w:r w:rsidRPr="009D49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детских объединениях регулярно проводятся игры и упражнения на развитие адаптивных способов поведения детей, повышение сплоченности коллективов; игры и </w:t>
      </w:r>
      <w:proofErr w:type="spell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на развитие творческих способностей детей, а также по запросу родителей и педагогов проводятся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  -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терапевтические занятия, </w:t>
      </w:r>
      <w:proofErr w:type="spell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занятия на снижение конфликтности в отдельных детских объединениях).</w:t>
      </w:r>
    </w:p>
    <w:p w:rsidR="00FA21D9" w:rsidRPr="009D4900" w:rsidRDefault="00FA21D9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Методическим советом учреждения разработана и принята форма индивидуальной карты обучающегося, которая регулярно заполняется на каждого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 педагогами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и педагогами - психологами.    В индивидуальных картах отражается картина обучения, </w:t>
      </w:r>
      <w:proofErr w:type="gramStart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 и</w:t>
      </w:r>
      <w:proofErr w:type="gramEnd"/>
      <w:r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обучающегося.</w:t>
      </w:r>
    </w:p>
    <w:p w:rsidR="00FA21D9" w:rsidRPr="009D4900" w:rsidRDefault="00FA21D9" w:rsidP="00FA21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 программам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достигают высокого уровня подготовки, продолжают обучение по профилю деятельности в других учебных заведениях (в школе искусств, художественной школе, музыкальном училище, театральном институте, техническом университете, градостроительном колледже), выбирают профессии аналогичного профиля (обучающиеся секции судомоделизма).</w:t>
      </w:r>
    </w:p>
    <w:p w:rsidR="00FA21D9" w:rsidRPr="009D4900" w:rsidRDefault="006921C4" w:rsidP="00FA21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A21D9" w:rsidRPr="009D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направлении используется технология формирования навыков трудовой и профессиональной деятельности,</w:t>
      </w:r>
      <w:r w:rsidR="00FA21D9" w:rsidRPr="009D49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предполагающая систему мероприятий, направленных на подготовку обучающихся к свободному и самостоятельному выбору профессии. Неотъемлемую часть составляет диагностика индивидуальных особенностей личности, её интересов, склонностей, способностей.</w:t>
      </w:r>
    </w:p>
    <w:p w:rsidR="00FA21D9" w:rsidRPr="009D4900" w:rsidRDefault="00FA21D9" w:rsidP="00FA21D9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 пункту № 2.</w:t>
      </w:r>
    </w:p>
    <w:p w:rsidR="00FA21D9" w:rsidRPr="009D4900" w:rsidRDefault="006921C4" w:rsidP="00FA21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Используемое материально-техническое </w:t>
      </w:r>
      <w:proofErr w:type="gramStart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 МОУ</w:t>
      </w:r>
      <w:proofErr w:type="gramEnd"/>
      <w:r w:rsidR="00FA21D9"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ЦДТ «Витязь» практически полностью обеспечивает потребности образовательного процесса.</w:t>
      </w:r>
      <w:r w:rsidR="00FA21D9" w:rsidRPr="009D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Массовые мероприятия для детей проводятся в актовом зале, для обучающих занятий имеются специально оборудованные кабинеты, спортивные тренировки проходят в малом спортивном зале.</w:t>
      </w:r>
    </w:p>
    <w:p w:rsidR="00FA21D9" w:rsidRPr="009D4900" w:rsidRDefault="00FA21D9" w:rsidP="00FA21D9">
      <w:pPr>
        <w:tabs>
          <w:tab w:val="left" w:pos="3870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сценического творчества оснащены музыкальной, световой и видеоаппаратурой.  В отчетном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  приобретена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мебель для учебных кабинетов, интерактивные доски, ноутбуки, наборы для 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-конструирования и </w:t>
      </w:r>
      <w:proofErr w:type="spell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роботехники</w:t>
      </w:r>
      <w:proofErr w:type="spell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для изготовления судомоделей, аппаратура для радиоуправляемых моделей кораблей. Планируется и в </w:t>
      </w:r>
      <w:proofErr w:type="gramStart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 улучшение</w:t>
      </w:r>
      <w:proofErr w:type="gramEnd"/>
      <w:r w:rsidRPr="009D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образовательного процесса. Развивается внебюджетная деятельность.</w:t>
      </w:r>
    </w:p>
    <w:p w:rsidR="00FA21D9" w:rsidRPr="009D4900" w:rsidRDefault="00FA21D9" w:rsidP="00FA21D9">
      <w:pPr>
        <w:tabs>
          <w:tab w:val="left" w:pos="3870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D9" w:rsidRPr="009D4900" w:rsidRDefault="00FA21D9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D9" w:rsidRPr="009D4900" w:rsidRDefault="00FA21D9" w:rsidP="00F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0F0" w:rsidRDefault="002B00F0"/>
    <w:sectPr w:rsidR="002B00F0" w:rsidSect="005C0DD2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63CD"/>
    <w:multiLevelType w:val="hybridMultilevel"/>
    <w:tmpl w:val="993E6A4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156BE"/>
    <w:multiLevelType w:val="hybridMultilevel"/>
    <w:tmpl w:val="5F42C742"/>
    <w:lvl w:ilvl="0" w:tplc="B2B8E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CA4BD0"/>
    <w:multiLevelType w:val="hybridMultilevel"/>
    <w:tmpl w:val="DEDE6A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C93392B"/>
    <w:multiLevelType w:val="hybridMultilevel"/>
    <w:tmpl w:val="461639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58B27C26"/>
    <w:multiLevelType w:val="hybridMultilevel"/>
    <w:tmpl w:val="1012D4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746E3D"/>
    <w:multiLevelType w:val="hybridMultilevel"/>
    <w:tmpl w:val="BF7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13506"/>
    <w:multiLevelType w:val="hybridMultilevel"/>
    <w:tmpl w:val="AC4A2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02DD9"/>
    <w:multiLevelType w:val="hybridMultilevel"/>
    <w:tmpl w:val="6E009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E"/>
    <w:rsid w:val="00033840"/>
    <w:rsid w:val="0017236C"/>
    <w:rsid w:val="001B51D5"/>
    <w:rsid w:val="002B00F0"/>
    <w:rsid w:val="002E3BE1"/>
    <w:rsid w:val="00490550"/>
    <w:rsid w:val="004F67E9"/>
    <w:rsid w:val="006507CF"/>
    <w:rsid w:val="006921C4"/>
    <w:rsid w:val="006B66AB"/>
    <w:rsid w:val="007727F4"/>
    <w:rsid w:val="00802557"/>
    <w:rsid w:val="00821E52"/>
    <w:rsid w:val="00844A87"/>
    <w:rsid w:val="00853A77"/>
    <w:rsid w:val="009C5CE6"/>
    <w:rsid w:val="00A9797A"/>
    <w:rsid w:val="00AD55BB"/>
    <w:rsid w:val="00B010C5"/>
    <w:rsid w:val="00B21FCE"/>
    <w:rsid w:val="00C5170D"/>
    <w:rsid w:val="00C818ED"/>
    <w:rsid w:val="00D44005"/>
    <w:rsid w:val="00DF259E"/>
    <w:rsid w:val="00DF719E"/>
    <w:rsid w:val="00FA21D9"/>
    <w:rsid w:val="00F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B9F9F-1CFD-4C4C-B992-FD0E2A2B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2022-04-20T06:22:00Z</dcterms:created>
  <dcterms:modified xsi:type="dcterms:W3CDTF">2022-04-20T14:48:00Z</dcterms:modified>
</cp:coreProperties>
</file>