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6A65CC" w:rsidRPr="006A65CC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6A65CC" w:rsidRPr="006A65CC" w:rsidRDefault="006A65CC" w:rsidP="006A65CC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953700" w:rsidRDefault="00953700" w:rsidP="00953700">
      <w:pPr>
        <w:jc w:val="both"/>
        <w:rPr>
          <w:rFonts w:cs="Times New Roman"/>
          <w:szCs w:val="28"/>
          <w:lang w:val="en-US"/>
        </w:rPr>
      </w:pPr>
    </w:p>
    <w:p w:rsidR="00953700" w:rsidRDefault="00953700" w:rsidP="00953700">
      <w:pPr>
        <w:jc w:val="both"/>
        <w:rPr>
          <w:rFonts w:cs="Times New Roman"/>
          <w:szCs w:val="28"/>
        </w:rPr>
      </w:pPr>
    </w:p>
    <w:p w:rsidR="00953700" w:rsidRDefault="00953700" w:rsidP="00953700">
      <w:pPr>
        <w:ind w:right="5101"/>
        <w:jc w:val="both"/>
        <w:rPr>
          <w:rFonts w:cs="Times New Roman"/>
          <w:szCs w:val="28"/>
          <w:lang w:val="en-US"/>
        </w:rPr>
      </w:pPr>
    </w:p>
    <w:p w:rsidR="00953700" w:rsidRDefault="00953700" w:rsidP="00953700">
      <w:pPr>
        <w:ind w:right="5101"/>
        <w:jc w:val="both"/>
        <w:rPr>
          <w:rFonts w:cs="Times New Roman"/>
          <w:szCs w:val="28"/>
          <w:lang w:val="en-US"/>
        </w:rPr>
      </w:pPr>
    </w:p>
    <w:p w:rsidR="00953700" w:rsidRDefault="00953700" w:rsidP="00953700">
      <w:pPr>
        <w:ind w:right="5101"/>
        <w:jc w:val="both"/>
        <w:rPr>
          <w:rFonts w:cs="Times New Roman"/>
          <w:szCs w:val="28"/>
        </w:rPr>
      </w:pPr>
    </w:p>
    <w:p w:rsidR="00953700" w:rsidRDefault="001C5163" w:rsidP="00953700">
      <w:pPr>
        <w:spacing w:line="235" w:lineRule="auto"/>
        <w:ind w:right="5101" w:firstLine="0"/>
        <w:rPr>
          <w:rFonts w:cs="Times New Roman"/>
          <w:szCs w:val="28"/>
        </w:rPr>
      </w:pPr>
      <w:r>
        <w:fldChar w:fldCharType="begin"/>
      </w:r>
      <w:r>
        <w:instrText xml:space="preserve"> DOCPROPERTY "Содержание" \* MERGEFORMAT </w:instrText>
      </w:r>
      <w:r>
        <w:fldChar w:fldCharType="separate"/>
      </w:r>
      <w:r w:rsidR="00953700" w:rsidRPr="005370AC">
        <w:rPr>
          <w:rFonts w:cs="Times New Roman"/>
          <w:szCs w:val="28"/>
        </w:rPr>
        <w:t xml:space="preserve">Об обеспечении безопасности на социально значимых объектах и объектах с массовым </w:t>
      </w:r>
      <w:r w:rsidR="00953700">
        <w:t>пребыванием людей</w:t>
      </w:r>
      <w:r>
        <w:fldChar w:fldCharType="end"/>
      </w:r>
      <w:r w:rsidR="00953700" w:rsidRPr="0052172E">
        <w:rPr>
          <w:rFonts w:cs="Times New Roman"/>
          <w:szCs w:val="28"/>
        </w:rPr>
        <w:t xml:space="preserve"> </w:t>
      </w:r>
    </w:p>
    <w:p w:rsidR="00953700" w:rsidRDefault="00953700" w:rsidP="00953700">
      <w:pPr>
        <w:spacing w:line="235" w:lineRule="auto"/>
        <w:ind w:right="-1"/>
        <w:jc w:val="both"/>
        <w:rPr>
          <w:rFonts w:cs="Times New Roman"/>
          <w:szCs w:val="28"/>
        </w:rPr>
      </w:pPr>
    </w:p>
    <w:p w:rsidR="00953700" w:rsidRDefault="00953700" w:rsidP="00953700">
      <w:pPr>
        <w:spacing w:line="235" w:lineRule="auto"/>
        <w:ind w:right="-1"/>
        <w:jc w:val="both"/>
        <w:rPr>
          <w:rFonts w:cs="Times New Roman"/>
          <w:szCs w:val="28"/>
        </w:rPr>
      </w:pPr>
    </w:p>
    <w:p w:rsidR="00953700" w:rsidRDefault="00953700" w:rsidP="00953700">
      <w:pPr>
        <w:spacing w:line="235" w:lineRule="auto"/>
        <w:ind w:right="-1"/>
        <w:jc w:val="both"/>
        <w:rPr>
          <w:rFonts w:cs="Times New Roman"/>
          <w:szCs w:val="28"/>
        </w:rPr>
      </w:pPr>
      <w:r>
        <w:rPr>
          <w:szCs w:val="28"/>
        </w:rPr>
        <w:t xml:space="preserve">Во исполнение указа Губернатора области от 23.12.2010 № 61 </w:t>
      </w:r>
      <w:proofErr w:type="gramStart"/>
      <w:r>
        <w:rPr>
          <w:szCs w:val="28"/>
        </w:rPr>
        <w:t>«Об образовании постоянно действующего координационного совещания по обеспечению правопорядка в Ярославской области» и в соответствии с протоколом заседания постоянно действующего координационного совещания по обеспечению правопорядка в Ярославской области от 29 ноября 2017 года № 4,</w:t>
      </w:r>
      <w:r w:rsidRPr="008D235E">
        <w:t xml:space="preserve"> </w:t>
      </w:r>
      <w:r>
        <w:t>в целях</w:t>
      </w:r>
      <w:r>
        <w:rPr>
          <w:szCs w:val="28"/>
        </w:rPr>
        <w:t xml:space="preserve"> </w:t>
      </w:r>
      <w:r w:rsidRPr="00C64183">
        <w:rPr>
          <w:szCs w:val="28"/>
        </w:rPr>
        <w:t>организации работы по обеспечению безопасности на социально значимых объектах и на объектах с массовым пребыванием людей (</w:t>
      </w:r>
      <w:r>
        <w:rPr>
          <w:szCs w:val="28"/>
        </w:rPr>
        <w:t>объектах</w:t>
      </w:r>
      <w:proofErr w:type="gramEnd"/>
      <w:r>
        <w:rPr>
          <w:szCs w:val="28"/>
        </w:rPr>
        <w:t xml:space="preserve"> </w:t>
      </w:r>
      <w:r w:rsidRPr="00C64183">
        <w:rPr>
          <w:szCs w:val="28"/>
        </w:rPr>
        <w:t>здравоохранения, образования, социального обеспечения) на</w:t>
      </w:r>
      <w:r>
        <w:rPr>
          <w:szCs w:val="28"/>
        </w:rPr>
        <w:t xml:space="preserve"> территории Ярославской области:</w:t>
      </w:r>
    </w:p>
    <w:p w:rsidR="00953700" w:rsidRDefault="00953700" w:rsidP="00953700">
      <w:pPr>
        <w:spacing w:line="235" w:lineRule="auto"/>
        <w:ind w:right="-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Принять к сведению и</w:t>
      </w:r>
      <w:r>
        <w:rPr>
          <w:szCs w:val="28"/>
        </w:rPr>
        <w:t xml:space="preserve">нформацию </w:t>
      </w:r>
      <w:r w:rsidRPr="00C64183">
        <w:rPr>
          <w:szCs w:val="28"/>
        </w:rPr>
        <w:t>заместителя начальника полиции по охране общественного порядка Упр</w:t>
      </w:r>
      <w:r>
        <w:rPr>
          <w:szCs w:val="28"/>
        </w:rPr>
        <w:t>авления Министерства внутренних</w:t>
      </w:r>
      <w:r w:rsidRPr="00C64183">
        <w:rPr>
          <w:szCs w:val="28"/>
        </w:rPr>
        <w:t xml:space="preserve"> дел</w:t>
      </w:r>
      <w:r>
        <w:rPr>
          <w:szCs w:val="28"/>
        </w:rPr>
        <w:t xml:space="preserve"> Российской Федерации</w:t>
      </w:r>
      <w:r w:rsidRPr="00C64183">
        <w:rPr>
          <w:szCs w:val="28"/>
        </w:rPr>
        <w:t xml:space="preserve"> по Ярославской области </w:t>
      </w:r>
      <w:proofErr w:type="spellStart"/>
      <w:r w:rsidRPr="00C64183">
        <w:rPr>
          <w:szCs w:val="28"/>
        </w:rPr>
        <w:t>Бугрецова</w:t>
      </w:r>
      <w:proofErr w:type="spellEnd"/>
      <w:r w:rsidRPr="00C64183">
        <w:rPr>
          <w:szCs w:val="28"/>
        </w:rPr>
        <w:t xml:space="preserve"> М.А., директора департамента образования Я</w:t>
      </w:r>
      <w:r>
        <w:rPr>
          <w:szCs w:val="28"/>
        </w:rPr>
        <w:t>рославской области Лободы И.В.,</w:t>
      </w:r>
      <w:r w:rsidRPr="00C64183">
        <w:rPr>
          <w:szCs w:val="28"/>
        </w:rPr>
        <w:t xml:space="preserve"> директора департамента труда и социальной поддержки населения Ярославской области </w:t>
      </w:r>
      <w:r>
        <w:rPr>
          <w:szCs w:val="28"/>
        </w:rPr>
        <w:t>Андреевой </w:t>
      </w:r>
      <w:r w:rsidRPr="00C64183">
        <w:rPr>
          <w:szCs w:val="28"/>
        </w:rPr>
        <w:t xml:space="preserve">Л.М., директора департамента здравоохранения и фармации Ярославской области </w:t>
      </w:r>
      <w:proofErr w:type="spellStart"/>
      <w:r w:rsidRPr="00C64183">
        <w:rPr>
          <w:szCs w:val="28"/>
        </w:rPr>
        <w:t>Саитгареева</w:t>
      </w:r>
      <w:proofErr w:type="spellEnd"/>
      <w:r w:rsidRPr="00C64183">
        <w:rPr>
          <w:szCs w:val="28"/>
        </w:rPr>
        <w:t xml:space="preserve"> Р.Р., начальника Главного управления МЧС России по Яр</w:t>
      </w:r>
      <w:r>
        <w:rPr>
          <w:szCs w:val="28"/>
        </w:rPr>
        <w:t>ославской</w:t>
      </w:r>
      <w:proofErr w:type="gramEnd"/>
      <w:r>
        <w:rPr>
          <w:szCs w:val="28"/>
        </w:rPr>
        <w:t xml:space="preserve"> области </w:t>
      </w:r>
      <w:proofErr w:type="spellStart"/>
      <w:r>
        <w:rPr>
          <w:szCs w:val="28"/>
        </w:rPr>
        <w:t>Бочарова</w:t>
      </w:r>
      <w:proofErr w:type="spellEnd"/>
      <w:r>
        <w:rPr>
          <w:szCs w:val="28"/>
        </w:rPr>
        <w:t xml:space="preserve"> О.А.</w:t>
      </w:r>
      <w:r w:rsidRPr="00D620F5">
        <w:rPr>
          <w:szCs w:val="28"/>
        </w:rPr>
        <w:t xml:space="preserve"> </w:t>
      </w:r>
      <w:r>
        <w:rPr>
          <w:szCs w:val="28"/>
        </w:rPr>
        <w:t>о</w:t>
      </w:r>
      <w:r w:rsidRPr="00C64183">
        <w:rPr>
          <w:szCs w:val="28"/>
        </w:rPr>
        <w:t>б организации работы по обеспечению безопасности на социально значимых объектах и на</w:t>
      </w:r>
      <w:r>
        <w:rPr>
          <w:szCs w:val="28"/>
        </w:rPr>
        <w:t> </w:t>
      </w:r>
      <w:r w:rsidRPr="00C64183">
        <w:rPr>
          <w:szCs w:val="28"/>
        </w:rPr>
        <w:t>объектах с массовым пребыванием людей (</w:t>
      </w:r>
      <w:r>
        <w:rPr>
          <w:szCs w:val="28"/>
        </w:rPr>
        <w:t xml:space="preserve">объектах </w:t>
      </w:r>
      <w:r w:rsidRPr="00C64183">
        <w:rPr>
          <w:szCs w:val="28"/>
        </w:rPr>
        <w:t>здравоохранения, образования, социального обеспечения) на</w:t>
      </w:r>
      <w:r>
        <w:rPr>
          <w:szCs w:val="28"/>
        </w:rPr>
        <w:t xml:space="preserve"> территории Ярославской области.</w:t>
      </w:r>
    </w:p>
    <w:p w:rsidR="00953700" w:rsidRDefault="00953700" w:rsidP="00953700">
      <w:pPr>
        <w:spacing w:line="235" w:lineRule="auto"/>
        <w:ind w:right="-1"/>
        <w:jc w:val="both"/>
        <w:rPr>
          <w:szCs w:val="28"/>
        </w:rPr>
      </w:pPr>
      <w:r>
        <w:rPr>
          <w:szCs w:val="28"/>
        </w:rPr>
        <w:t xml:space="preserve">2. </w:t>
      </w:r>
      <w:r w:rsidRPr="00C64183">
        <w:rPr>
          <w:szCs w:val="28"/>
        </w:rPr>
        <w:t>Департаменту труда и социальной поддержки населения Ярославской области, департаменту образования Ярославской области, департаменту здравоохранения и фармации Ярославской области:</w:t>
      </w:r>
    </w:p>
    <w:p w:rsidR="00953700" w:rsidRPr="00C04E27" w:rsidRDefault="00953700" w:rsidP="00953700">
      <w:pPr>
        <w:spacing w:line="235" w:lineRule="auto"/>
        <w:ind w:right="-1"/>
        <w:jc w:val="both"/>
        <w:rPr>
          <w:rFonts w:cs="Times New Roman"/>
          <w:szCs w:val="28"/>
        </w:rPr>
      </w:pPr>
      <w:r w:rsidRPr="00C64183">
        <w:rPr>
          <w:szCs w:val="28"/>
        </w:rPr>
        <w:t xml:space="preserve">2.1. Завершить оборудование </w:t>
      </w:r>
      <w:r w:rsidR="004B1749">
        <w:rPr>
          <w:szCs w:val="28"/>
        </w:rPr>
        <w:t xml:space="preserve">социально значимых </w:t>
      </w:r>
      <w:r>
        <w:rPr>
          <w:szCs w:val="28"/>
        </w:rPr>
        <w:t xml:space="preserve">объектов </w:t>
      </w:r>
      <w:r w:rsidRPr="00C64183">
        <w:rPr>
          <w:szCs w:val="28"/>
        </w:rPr>
        <w:t xml:space="preserve">с массовым пребыванием людей устройствами, позволяющими передавать сигнал о срабатывании автоматической пожарной сигнализации в подразделения пожарной охраны. </w:t>
      </w:r>
    </w:p>
    <w:p w:rsidR="00953700" w:rsidRDefault="00953700" w:rsidP="00953700">
      <w:pPr>
        <w:keepNext/>
        <w:keepLines/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1" w:color="FFFFFF"/>
        </w:pBdr>
        <w:suppressAutoHyphens/>
        <w:jc w:val="both"/>
        <w:rPr>
          <w:szCs w:val="28"/>
        </w:rPr>
      </w:pPr>
      <w:r w:rsidRPr="00C64183">
        <w:rPr>
          <w:szCs w:val="28"/>
        </w:rPr>
        <w:lastRenderedPageBreak/>
        <w:t>2.2. При заключении договоров на техническое обслуживание и ремонт средств обеспечения пожарной безопас</w:t>
      </w:r>
      <w:r>
        <w:rPr>
          <w:szCs w:val="28"/>
        </w:rPr>
        <w:t>ности зданий и сооружений</w:t>
      </w:r>
      <w:r w:rsidRPr="00C64183">
        <w:rPr>
          <w:szCs w:val="28"/>
        </w:rPr>
        <w:t xml:space="preserve"> предусматривать проведени</w:t>
      </w:r>
      <w:r>
        <w:rPr>
          <w:szCs w:val="28"/>
        </w:rPr>
        <w:t>е</w:t>
      </w:r>
      <w:r w:rsidRPr="00C64183">
        <w:rPr>
          <w:szCs w:val="28"/>
        </w:rPr>
        <w:t xml:space="preserve"> обследования противопожарных систем на предмет соответствия нормативным документам по пожарной безопасности.</w:t>
      </w:r>
    </w:p>
    <w:p w:rsidR="00953700" w:rsidRDefault="00953700" w:rsidP="00953700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1" w:color="FFFFFF"/>
        </w:pBdr>
        <w:jc w:val="both"/>
        <w:rPr>
          <w:szCs w:val="28"/>
        </w:rPr>
      </w:pPr>
      <w:r w:rsidRPr="00C64183">
        <w:rPr>
          <w:szCs w:val="28"/>
        </w:rPr>
        <w:t xml:space="preserve">2.3. </w:t>
      </w:r>
      <w:r>
        <w:rPr>
          <w:szCs w:val="28"/>
        </w:rPr>
        <w:t>П</w:t>
      </w:r>
      <w:r w:rsidRPr="00C64183">
        <w:rPr>
          <w:szCs w:val="28"/>
        </w:rPr>
        <w:t>роводить анализ причин возникновения пожаров и других чрезвычайных происшествий в подведомственных учреждениях (организациях)</w:t>
      </w:r>
      <w:r>
        <w:rPr>
          <w:szCs w:val="28"/>
        </w:rPr>
        <w:t xml:space="preserve"> </w:t>
      </w:r>
      <w:r w:rsidRPr="00C64183">
        <w:rPr>
          <w:szCs w:val="28"/>
        </w:rPr>
        <w:t>и условий</w:t>
      </w:r>
      <w:r>
        <w:rPr>
          <w:szCs w:val="28"/>
        </w:rPr>
        <w:t>,</w:t>
      </w:r>
      <w:r w:rsidRPr="00C64183">
        <w:rPr>
          <w:szCs w:val="28"/>
        </w:rPr>
        <w:t xml:space="preserve"> способствовавших</w:t>
      </w:r>
      <w:r>
        <w:rPr>
          <w:szCs w:val="28"/>
        </w:rPr>
        <w:t xml:space="preserve"> их возникновению;</w:t>
      </w:r>
      <w:r w:rsidRPr="00C64183">
        <w:rPr>
          <w:szCs w:val="28"/>
        </w:rPr>
        <w:t xml:space="preserve"> </w:t>
      </w:r>
      <w:r>
        <w:rPr>
          <w:szCs w:val="28"/>
        </w:rPr>
        <w:t>и</w:t>
      </w:r>
      <w:r w:rsidRPr="00C64183">
        <w:rPr>
          <w:szCs w:val="28"/>
        </w:rPr>
        <w:t>нформацию об указанных фактах и принятых мерах направлять в</w:t>
      </w:r>
      <w:r>
        <w:rPr>
          <w:szCs w:val="28"/>
        </w:rPr>
        <w:t> </w:t>
      </w:r>
      <w:r w:rsidRPr="00C64183">
        <w:rPr>
          <w:szCs w:val="28"/>
        </w:rPr>
        <w:t>департамент региональной безопасности Ярославской области</w:t>
      </w:r>
      <w:r w:rsidR="003E296E">
        <w:rPr>
          <w:szCs w:val="28"/>
        </w:rPr>
        <w:t xml:space="preserve"> до 10 числа месяца, следующего за отчетным кварталом</w:t>
      </w:r>
      <w:r w:rsidRPr="00C64183">
        <w:rPr>
          <w:szCs w:val="28"/>
        </w:rPr>
        <w:t>.</w:t>
      </w:r>
    </w:p>
    <w:p w:rsidR="00953700" w:rsidRDefault="00953700" w:rsidP="00953700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1" w:color="FFFFFF"/>
        </w:pBdr>
        <w:jc w:val="both"/>
        <w:rPr>
          <w:szCs w:val="28"/>
        </w:rPr>
      </w:pPr>
      <w:r>
        <w:rPr>
          <w:szCs w:val="28"/>
        </w:rPr>
        <w:t xml:space="preserve">3. </w:t>
      </w:r>
      <w:r w:rsidRPr="00C64183">
        <w:rPr>
          <w:szCs w:val="28"/>
        </w:rPr>
        <w:t>Рекомендовать органам местного самоуправления муниципальных образований Ярославской области:</w:t>
      </w:r>
    </w:p>
    <w:p w:rsidR="00953700" w:rsidRDefault="00953700" w:rsidP="00953700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1" w:color="FFFFFF"/>
        </w:pBdr>
        <w:jc w:val="both"/>
        <w:rPr>
          <w:szCs w:val="28"/>
        </w:rPr>
      </w:pPr>
      <w:r>
        <w:t>3.</w:t>
      </w:r>
      <w:r w:rsidRPr="002249E3">
        <w:t>1. Завершить оборудование социальных, медицинских, образовательных объектов с массовым пребыванием людей устройствами, позволяющими передавать сигнал о срабатывании автоматической пожарной сигнализации в подразделения пожарной охраны, разработать и реализовать дополнительные меры по обеспечению пожарной безопасности в</w:t>
      </w:r>
      <w:r>
        <w:t> </w:t>
      </w:r>
      <w:r w:rsidRPr="002249E3">
        <w:t>муниципальных образовательных учреждениях.</w:t>
      </w:r>
    </w:p>
    <w:p w:rsidR="00953700" w:rsidRDefault="00953700" w:rsidP="00953700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1" w:color="FFFFFF"/>
        </w:pBdr>
        <w:jc w:val="both"/>
        <w:rPr>
          <w:szCs w:val="28"/>
        </w:rPr>
      </w:pPr>
      <w:r>
        <w:t>3</w:t>
      </w:r>
      <w:r w:rsidRPr="002249E3">
        <w:t xml:space="preserve">.2. Обеспечить личную ответственность руководителя </w:t>
      </w:r>
      <w:r>
        <w:t>социально значимого объекта с массовым пребыванием людей</w:t>
      </w:r>
      <w:r w:rsidRPr="002249E3">
        <w:t xml:space="preserve"> за</w:t>
      </w:r>
      <w:r>
        <w:t> </w:t>
      </w:r>
      <w:r w:rsidRPr="002249E3">
        <w:t>работоспособность систем автоматической пожарной защиты и передачи сигнала о срабатывании данных систем в подразделения пожарной охраны.</w:t>
      </w:r>
    </w:p>
    <w:p w:rsidR="00953700" w:rsidRDefault="00953700" w:rsidP="00953700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1" w:color="FFFFFF"/>
        </w:pBdr>
        <w:jc w:val="both"/>
        <w:rPr>
          <w:szCs w:val="28"/>
        </w:rPr>
      </w:pPr>
      <w:r>
        <w:t>3</w:t>
      </w:r>
      <w:r w:rsidRPr="002249E3">
        <w:t xml:space="preserve">.3.  Обеспечить проведение </w:t>
      </w:r>
      <w:r w:rsidR="003E296E">
        <w:t xml:space="preserve">теоретических и практических </w:t>
      </w:r>
      <w:r w:rsidRPr="002249E3">
        <w:t>занятий по изучению порядка действий в</w:t>
      </w:r>
      <w:r>
        <w:t> </w:t>
      </w:r>
      <w:r w:rsidRPr="002249E3">
        <w:t>случае пожара, в том числе при срабатывании автоматической пожарной сигнализации</w:t>
      </w:r>
      <w:r>
        <w:t>,</w:t>
      </w:r>
      <w:r w:rsidRPr="002249E3">
        <w:t xml:space="preserve"> с персоналом, осуществляющим круглосуточное дежурство на</w:t>
      </w:r>
      <w:r>
        <w:t> </w:t>
      </w:r>
      <w:r w:rsidRPr="002249E3">
        <w:t>подведомственных объектах.</w:t>
      </w:r>
    </w:p>
    <w:p w:rsidR="00953700" w:rsidRDefault="00953700" w:rsidP="00953700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1" w:color="FFFFFF"/>
        </w:pBdr>
        <w:jc w:val="both"/>
        <w:rPr>
          <w:szCs w:val="28"/>
        </w:rPr>
      </w:pPr>
      <w:r>
        <w:t>3</w:t>
      </w:r>
      <w:r w:rsidRPr="002249E3">
        <w:t xml:space="preserve">.4. </w:t>
      </w:r>
      <w:r>
        <w:t>О</w:t>
      </w:r>
      <w:r w:rsidRPr="002249E3">
        <w:rPr>
          <w:spacing w:val="-3"/>
        </w:rPr>
        <w:t xml:space="preserve">рганизовать </w:t>
      </w:r>
      <w:proofErr w:type="gramStart"/>
      <w:r w:rsidRPr="002249E3">
        <w:rPr>
          <w:spacing w:val="-3"/>
        </w:rPr>
        <w:t>контроль за</w:t>
      </w:r>
      <w:proofErr w:type="gramEnd"/>
      <w:r w:rsidRPr="002249E3">
        <w:rPr>
          <w:spacing w:val="-3"/>
        </w:rPr>
        <w:t xml:space="preserve"> деятельностью межведомственных комиссий по обследованию мест массового пребывания людей.</w:t>
      </w:r>
    </w:p>
    <w:p w:rsidR="00953700" w:rsidRPr="00C64183" w:rsidRDefault="00953700" w:rsidP="00953700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1" w:color="FFFFFF"/>
        </w:pBdr>
        <w:jc w:val="both"/>
        <w:rPr>
          <w:spacing w:val="-3"/>
          <w:szCs w:val="28"/>
        </w:rPr>
      </w:pPr>
      <w:r>
        <w:rPr>
          <w:spacing w:val="-3"/>
          <w:szCs w:val="28"/>
        </w:rPr>
        <w:t>3</w:t>
      </w:r>
      <w:r w:rsidRPr="00C64183">
        <w:rPr>
          <w:spacing w:val="-3"/>
          <w:szCs w:val="28"/>
        </w:rPr>
        <w:t xml:space="preserve">.5. </w:t>
      </w:r>
      <w:proofErr w:type="gramStart"/>
      <w:r w:rsidRPr="00C64183">
        <w:rPr>
          <w:spacing w:val="-3"/>
          <w:szCs w:val="28"/>
        </w:rPr>
        <w:t xml:space="preserve">При разработке муниципальных программ правоохранительной направленности предусмотреть финансирование мероприятий по приведению </w:t>
      </w:r>
      <w:r>
        <w:rPr>
          <w:spacing w:val="-3"/>
          <w:szCs w:val="28"/>
        </w:rPr>
        <w:t xml:space="preserve">состояния </w:t>
      </w:r>
      <w:r w:rsidRPr="00C64183">
        <w:rPr>
          <w:spacing w:val="-3"/>
          <w:szCs w:val="28"/>
        </w:rPr>
        <w:t>антитеррористической защищенности мест массового пребывания людей, находящихся в муниципальной собственности, в соответствие с</w:t>
      </w:r>
      <w:r>
        <w:rPr>
          <w:spacing w:val="-3"/>
          <w:szCs w:val="28"/>
        </w:rPr>
        <w:t> </w:t>
      </w:r>
      <w:r w:rsidRPr="00C64183">
        <w:rPr>
          <w:spacing w:val="-3"/>
          <w:szCs w:val="28"/>
        </w:rPr>
        <w:t>требованиями постановления Правительства Российской Федерации от</w:t>
      </w:r>
      <w:r>
        <w:rPr>
          <w:spacing w:val="-3"/>
          <w:szCs w:val="28"/>
        </w:rPr>
        <w:t> </w:t>
      </w:r>
      <w:r w:rsidRPr="00C64183">
        <w:rPr>
          <w:spacing w:val="-3"/>
          <w:szCs w:val="28"/>
        </w:rPr>
        <w:t>25</w:t>
      </w:r>
      <w:r>
        <w:rPr>
          <w:spacing w:val="-3"/>
          <w:szCs w:val="28"/>
        </w:rPr>
        <w:t xml:space="preserve"> марта </w:t>
      </w:r>
      <w:r w:rsidRPr="00C64183">
        <w:rPr>
          <w:spacing w:val="-3"/>
          <w:szCs w:val="28"/>
        </w:rPr>
        <w:t>2015</w:t>
      </w:r>
      <w:r>
        <w:rPr>
          <w:spacing w:val="-3"/>
          <w:szCs w:val="28"/>
        </w:rPr>
        <w:t> г.</w:t>
      </w:r>
      <w:r w:rsidRPr="00C64183">
        <w:rPr>
          <w:spacing w:val="-3"/>
          <w:szCs w:val="28"/>
        </w:rPr>
        <w:t xml:space="preserve"> № 272 «</w:t>
      </w:r>
      <w:r w:rsidRPr="00C64183">
        <w:rPr>
          <w:bCs/>
          <w:szCs w:val="28"/>
        </w:rPr>
        <w:t>Об утверждении требований к</w:t>
      </w:r>
      <w:r>
        <w:rPr>
          <w:bCs/>
          <w:szCs w:val="28"/>
        </w:rPr>
        <w:t> </w:t>
      </w:r>
      <w:r w:rsidRPr="00C64183">
        <w:rPr>
          <w:bCs/>
          <w:szCs w:val="28"/>
        </w:rPr>
        <w:t>антитеррористической защищенности мест массового пребывания людей и объектов (территорий), подлежащих обязательной охране</w:t>
      </w:r>
      <w:r w:rsidR="003E296E">
        <w:rPr>
          <w:bCs/>
          <w:szCs w:val="28"/>
        </w:rPr>
        <w:t xml:space="preserve"> войсками национальной гвардии Российской Федерации</w:t>
      </w:r>
      <w:r w:rsidRPr="00C64183">
        <w:rPr>
          <w:bCs/>
          <w:szCs w:val="28"/>
        </w:rPr>
        <w:t>, и форм паспортов</w:t>
      </w:r>
      <w:proofErr w:type="gramEnd"/>
      <w:r w:rsidRPr="00C64183">
        <w:rPr>
          <w:bCs/>
          <w:szCs w:val="28"/>
        </w:rPr>
        <w:t xml:space="preserve"> безопасности таких мест и объектов (территорий)».</w:t>
      </w:r>
    </w:p>
    <w:p w:rsidR="00953700" w:rsidRDefault="00953700" w:rsidP="00953700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1" w:color="FFFFFF"/>
        </w:pBdr>
        <w:jc w:val="both"/>
        <w:rPr>
          <w:szCs w:val="28"/>
        </w:rPr>
      </w:pPr>
      <w:r>
        <w:rPr>
          <w:szCs w:val="28"/>
        </w:rPr>
        <w:t xml:space="preserve">3.6. </w:t>
      </w:r>
      <w:proofErr w:type="gramStart"/>
      <w:r w:rsidRPr="00C64183">
        <w:rPr>
          <w:szCs w:val="28"/>
        </w:rPr>
        <w:t xml:space="preserve">В соответствии с постановлением Правительства </w:t>
      </w:r>
      <w:r>
        <w:rPr>
          <w:szCs w:val="28"/>
        </w:rPr>
        <w:t>области от 27.04.2012  № 358-п</w:t>
      </w:r>
      <w:r w:rsidRPr="00C64183">
        <w:rPr>
          <w:szCs w:val="28"/>
        </w:rPr>
        <w:t xml:space="preserve"> «О порядке сбора и обработки информации о</w:t>
      </w:r>
      <w:r>
        <w:rPr>
          <w:szCs w:val="28"/>
        </w:rPr>
        <w:t> </w:t>
      </w:r>
      <w:r w:rsidRPr="00C64183">
        <w:rPr>
          <w:szCs w:val="28"/>
        </w:rPr>
        <w:t>состоянии комплексной безопасности объектов на территории Ярославской области»</w:t>
      </w:r>
      <w:r w:rsidRPr="00C64183">
        <w:rPr>
          <w:color w:val="333333"/>
          <w:szCs w:val="28"/>
        </w:rPr>
        <w:t xml:space="preserve"> </w:t>
      </w:r>
      <w:r w:rsidRPr="00C64183">
        <w:rPr>
          <w:szCs w:val="28"/>
        </w:rPr>
        <w:t>обеспечить организацию сбора и формирования данных о</w:t>
      </w:r>
      <w:r>
        <w:rPr>
          <w:szCs w:val="28"/>
        </w:rPr>
        <w:t> </w:t>
      </w:r>
      <w:r w:rsidRPr="00C64183">
        <w:rPr>
          <w:szCs w:val="28"/>
        </w:rPr>
        <w:t>состоянии комплексной безопасности объектов образования через систему</w:t>
      </w:r>
      <w:r>
        <w:rPr>
          <w:szCs w:val="28"/>
        </w:rPr>
        <w:t xml:space="preserve"> </w:t>
      </w:r>
      <w:r w:rsidRPr="00C64183">
        <w:rPr>
          <w:szCs w:val="28"/>
        </w:rPr>
        <w:t>единой дежурной диспетчерской службы и представлени</w:t>
      </w:r>
      <w:r>
        <w:rPr>
          <w:szCs w:val="28"/>
        </w:rPr>
        <w:t>е</w:t>
      </w:r>
      <w:r w:rsidRPr="00C64183">
        <w:rPr>
          <w:szCs w:val="28"/>
        </w:rPr>
        <w:t xml:space="preserve"> сводной информации в департамент образования Ярославской области.</w:t>
      </w:r>
      <w:proofErr w:type="gramEnd"/>
    </w:p>
    <w:p w:rsidR="00953700" w:rsidRPr="00C64183" w:rsidRDefault="00953700" w:rsidP="00953700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1" w:color="FFFFFF"/>
        </w:pBdr>
        <w:jc w:val="both"/>
        <w:rPr>
          <w:spacing w:val="-3"/>
          <w:szCs w:val="28"/>
        </w:rPr>
      </w:pPr>
      <w:r>
        <w:rPr>
          <w:szCs w:val="28"/>
        </w:rPr>
        <w:lastRenderedPageBreak/>
        <w:t>3</w:t>
      </w:r>
      <w:r w:rsidRPr="00C64183">
        <w:rPr>
          <w:szCs w:val="28"/>
        </w:rPr>
        <w:t xml:space="preserve">.7. Принимать меры по оборудованию мест массового пребывания граждан камерами видеонаблюдения с возможностью видеосъёмки и распознавания изображения в темное время суток и </w:t>
      </w:r>
      <w:r>
        <w:rPr>
          <w:szCs w:val="28"/>
        </w:rPr>
        <w:t xml:space="preserve">сроком </w:t>
      </w:r>
      <w:r w:rsidRPr="00C64183">
        <w:rPr>
          <w:szCs w:val="28"/>
        </w:rPr>
        <w:t>хранени</w:t>
      </w:r>
      <w:r>
        <w:rPr>
          <w:szCs w:val="28"/>
        </w:rPr>
        <w:t>я</w:t>
      </w:r>
      <w:r w:rsidRPr="00C64183">
        <w:rPr>
          <w:szCs w:val="28"/>
        </w:rPr>
        <w:t xml:space="preserve"> информации не менее 30 </w:t>
      </w:r>
      <w:r w:rsidR="003E296E">
        <w:rPr>
          <w:szCs w:val="28"/>
        </w:rPr>
        <w:t xml:space="preserve">календарных </w:t>
      </w:r>
      <w:r w:rsidRPr="00C64183">
        <w:rPr>
          <w:szCs w:val="28"/>
        </w:rPr>
        <w:t>дней.</w:t>
      </w:r>
    </w:p>
    <w:p w:rsidR="00953700" w:rsidRPr="00C64183" w:rsidRDefault="00953700" w:rsidP="00953700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1" w:color="FFFFFF"/>
        </w:pBdr>
        <w:jc w:val="both"/>
        <w:rPr>
          <w:spacing w:val="-3"/>
          <w:szCs w:val="28"/>
        </w:rPr>
      </w:pPr>
      <w:r>
        <w:rPr>
          <w:szCs w:val="28"/>
        </w:rPr>
        <w:t>3</w:t>
      </w:r>
      <w:r w:rsidRPr="00C64183">
        <w:rPr>
          <w:szCs w:val="28"/>
        </w:rPr>
        <w:t xml:space="preserve">.8. Принять необходимые меры для </w:t>
      </w:r>
      <w:r w:rsidRPr="00C64183">
        <w:rPr>
          <w:rFonts w:eastAsia="Calibri"/>
          <w:szCs w:val="28"/>
        </w:rPr>
        <w:t>бесперебойного функционирования видеокамер, расположенных в местах массового пребывания граждан, в том числе установленных в рамках</w:t>
      </w:r>
      <w:r>
        <w:rPr>
          <w:rFonts w:eastAsia="Calibri"/>
          <w:szCs w:val="28"/>
        </w:rPr>
        <w:t xml:space="preserve"> аппаратно-программного комплекса </w:t>
      </w:r>
      <w:r w:rsidRPr="00C64183">
        <w:rPr>
          <w:rFonts w:eastAsia="Calibri"/>
          <w:szCs w:val="28"/>
        </w:rPr>
        <w:t>«Безопасный город».</w:t>
      </w:r>
    </w:p>
    <w:p w:rsidR="00953700" w:rsidRDefault="00953700" w:rsidP="00953700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1" w:color="FFFFFF"/>
        </w:pBdr>
        <w:jc w:val="both"/>
        <w:rPr>
          <w:szCs w:val="28"/>
        </w:rPr>
      </w:pPr>
      <w:r>
        <w:rPr>
          <w:szCs w:val="28"/>
        </w:rPr>
        <w:t>4.</w:t>
      </w:r>
      <w:r w:rsidRPr="00C64183">
        <w:rPr>
          <w:szCs w:val="28"/>
        </w:rPr>
        <w:t xml:space="preserve"> Рекомендовать органам местного самоуправления Борисоглебского, Гаврилов-Ямского, Любимского, Ростовского, Угличского, Ярославског</w:t>
      </w:r>
      <w:r>
        <w:rPr>
          <w:szCs w:val="28"/>
        </w:rPr>
        <w:t xml:space="preserve">о районов, </w:t>
      </w:r>
      <w:r w:rsidR="008831BD">
        <w:rPr>
          <w:szCs w:val="28"/>
        </w:rPr>
        <w:t>городского округа города Ярославля,</w:t>
      </w:r>
      <w:r>
        <w:rPr>
          <w:szCs w:val="28"/>
        </w:rPr>
        <w:t xml:space="preserve"> </w:t>
      </w:r>
      <w:r w:rsidR="006D603C">
        <w:rPr>
          <w:szCs w:val="28"/>
        </w:rPr>
        <w:t xml:space="preserve">городского округа </w:t>
      </w:r>
      <w:r w:rsidR="008831BD">
        <w:rPr>
          <w:szCs w:val="28"/>
        </w:rPr>
        <w:t>города Рыбинска и</w:t>
      </w:r>
      <w:r w:rsidRPr="00C64183">
        <w:rPr>
          <w:szCs w:val="28"/>
        </w:rPr>
        <w:t xml:space="preserve"> </w:t>
      </w:r>
      <w:r w:rsidR="006D603C">
        <w:rPr>
          <w:szCs w:val="28"/>
        </w:rPr>
        <w:t xml:space="preserve">городского округа </w:t>
      </w:r>
      <w:r w:rsidRPr="00C64183">
        <w:rPr>
          <w:szCs w:val="28"/>
        </w:rPr>
        <w:t>города Переславл</w:t>
      </w:r>
      <w:r>
        <w:rPr>
          <w:szCs w:val="28"/>
        </w:rPr>
        <w:t>я</w:t>
      </w:r>
      <w:r w:rsidRPr="00C64183">
        <w:rPr>
          <w:szCs w:val="28"/>
        </w:rPr>
        <w:t>-Залесск</w:t>
      </w:r>
      <w:r>
        <w:rPr>
          <w:szCs w:val="28"/>
        </w:rPr>
        <w:t>ого</w:t>
      </w:r>
      <w:r w:rsidRPr="00C64183">
        <w:rPr>
          <w:szCs w:val="28"/>
        </w:rPr>
        <w:t xml:space="preserve"> завершить в 2018 году работу по оснащению системами видеонаблюдения объектов образования</w:t>
      </w:r>
      <w:r>
        <w:rPr>
          <w:szCs w:val="28"/>
        </w:rPr>
        <w:t>.</w:t>
      </w:r>
      <w:r w:rsidRPr="00C64183">
        <w:rPr>
          <w:szCs w:val="28"/>
        </w:rPr>
        <w:t xml:space="preserve"> </w:t>
      </w:r>
    </w:p>
    <w:p w:rsidR="00953700" w:rsidRDefault="00953700" w:rsidP="00953700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1" w:color="FFFFFF"/>
        </w:pBdr>
        <w:jc w:val="both"/>
        <w:rPr>
          <w:szCs w:val="28"/>
        </w:rPr>
      </w:pPr>
      <w:r>
        <w:rPr>
          <w:rFonts w:cs="Times New Roman"/>
          <w:szCs w:val="28"/>
        </w:rPr>
        <w:t xml:space="preserve">5.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распоряжения возложить на заместителя Губернатора области Шабалина А.Ю.</w:t>
      </w:r>
    </w:p>
    <w:p w:rsidR="00953700" w:rsidRPr="00966D42" w:rsidRDefault="00953700" w:rsidP="00953700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1" w:color="FFFFFF"/>
        </w:pBdr>
        <w:jc w:val="both"/>
        <w:rPr>
          <w:szCs w:val="28"/>
        </w:rPr>
      </w:pPr>
      <w:r>
        <w:rPr>
          <w:rFonts w:cs="Times New Roman"/>
          <w:szCs w:val="28"/>
        </w:rPr>
        <w:t>6. Распоряжение вступает в силу с момента подписания.</w:t>
      </w:r>
    </w:p>
    <w:p w:rsidR="00DC0E53" w:rsidRDefault="00DC0E53" w:rsidP="00DC0E53">
      <w:pPr>
        <w:jc w:val="both"/>
        <w:rPr>
          <w:rFonts w:cs="Times New Roman"/>
          <w:szCs w:val="28"/>
        </w:rPr>
      </w:pPr>
    </w:p>
    <w:tbl>
      <w:tblPr>
        <w:tblW w:w="5000" w:type="pct"/>
        <w:tblInd w:w="47" w:type="dxa"/>
        <w:tblLook w:val="0000" w:firstRow="0" w:lastRow="0" w:firstColumn="0" w:lastColumn="0" w:noHBand="0" w:noVBand="0"/>
      </w:tblPr>
      <w:tblGrid>
        <w:gridCol w:w="4786"/>
        <w:gridCol w:w="4785"/>
      </w:tblGrid>
      <w:tr w:rsidR="00D334E7" w:rsidTr="00D334E7">
        <w:trPr>
          <w:trHeight w:val="553"/>
        </w:trPr>
        <w:tc>
          <w:tcPr>
            <w:tcW w:w="4804" w:type="dxa"/>
          </w:tcPr>
          <w:p w:rsidR="00D334E7" w:rsidRDefault="00D334E7" w:rsidP="00D334E7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Губернатор</w:t>
            </w:r>
            <w:r w:rsidRPr="0000708A">
              <w:rPr>
                <w:rFonts w:cs="Times New Roman"/>
                <w:szCs w:val="28"/>
              </w:rPr>
              <w:t xml:space="preserve"> област</w:t>
            </w:r>
            <w:r>
              <w:rPr>
                <w:rFonts w:cs="Times New Roman"/>
                <w:szCs w:val="28"/>
              </w:rPr>
              <w:t>и</w:t>
            </w:r>
          </w:p>
        </w:tc>
        <w:tc>
          <w:tcPr>
            <w:tcW w:w="4804" w:type="dxa"/>
          </w:tcPr>
          <w:p w:rsidR="00D334E7" w:rsidRDefault="00D334E7" w:rsidP="00D334E7">
            <w:pPr>
              <w:tabs>
                <w:tab w:val="right" w:pos="8931"/>
              </w:tabs>
              <w:ind w:left="61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Д.Ю. Миронов</w:t>
            </w:r>
          </w:p>
        </w:tc>
      </w:tr>
    </w:tbl>
    <w:p w:rsidR="008F0362" w:rsidRPr="008F0362" w:rsidRDefault="008F0362" w:rsidP="00D334E7">
      <w:pPr>
        <w:ind w:right="5101" w:firstLine="0"/>
        <w:jc w:val="both"/>
        <w:rPr>
          <w:rFonts w:cs="Times New Roman"/>
          <w:szCs w:val="28"/>
        </w:rPr>
      </w:pPr>
    </w:p>
    <w:sectPr w:rsidR="008F0362" w:rsidRPr="008F0362" w:rsidSect="00DC0E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63" w:rsidRDefault="001C5163" w:rsidP="006A65CC">
      <w:r>
        <w:separator/>
      </w:r>
    </w:p>
  </w:endnote>
  <w:endnote w:type="continuationSeparator" w:id="0">
    <w:p w:rsidR="001C5163" w:rsidRDefault="001C5163" w:rsidP="006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63" w:rsidRDefault="001C5163" w:rsidP="006A65CC">
      <w:r>
        <w:separator/>
      </w:r>
    </w:p>
  </w:footnote>
  <w:footnote w:type="continuationSeparator" w:id="0">
    <w:p w:rsidR="001C5163" w:rsidRDefault="001C5163" w:rsidP="006A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4A2588" w:rsidRDefault="006818A7" w:rsidP="004A2588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4A2588">
      <w:rPr>
        <w:rFonts w:cs="Times New Roman"/>
        <w:szCs w:val="28"/>
      </w:rPr>
      <w:fldChar w:fldCharType="begin"/>
    </w:r>
    <w:r w:rsidR="006A65CC" w:rsidRPr="004A2588">
      <w:rPr>
        <w:rFonts w:cs="Times New Roman"/>
        <w:szCs w:val="28"/>
      </w:rPr>
      <w:instrText xml:space="preserve"> PAGE   \* MERGEFORMAT </w:instrText>
    </w:r>
    <w:r w:rsidRPr="004A2588">
      <w:rPr>
        <w:rFonts w:cs="Times New Roman"/>
        <w:szCs w:val="28"/>
      </w:rPr>
      <w:fldChar w:fldCharType="separate"/>
    </w:r>
    <w:r w:rsidR="00C91AE4">
      <w:rPr>
        <w:rFonts w:cs="Times New Roman"/>
        <w:noProof/>
        <w:szCs w:val="28"/>
      </w:rPr>
      <w:t>3</w:t>
    </w:r>
    <w:r w:rsidRPr="004A2588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5"/>
    <w:rsid w:val="0000708A"/>
    <w:rsid w:val="000438E0"/>
    <w:rsid w:val="0006619D"/>
    <w:rsid w:val="000922FB"/>
    <w:rsid w:val="000B1442"/>
    <w:rsid w:val="000E2871"/>
    <w:rsid w:val="000F2AF0"/>
    <w:rsid w:val="00115FEB"/>
    <w:rsid w:val="00140B4C"/>
    <w:rsid w:val="001469A3"/>
    <w:rsid w:val="00187B41"/>
    <w:rsid w:val="001A2244"/>
    <w:rsid w:val="001C5163"/>
    <w:rsid w:val="001D765D"/>
    <w:rsid w:val="001E5E14"/>
    <w:rsid w:val="002523E8"/>
    <w:rsid w:val="00256D84"/>
    <w:rsid w:val="00270320"/>
    <w:rsid w:val="002D30FD"/>
    <w:rsid w:val="002E33E0"/>
    <w:rsid w:val="002F4211"/>
    <w:rsid w:val="00324F5B"/>
    <w:rsid w:val="003572B1"/>
    <w:rsid w:val="003640CD"/>
    <w:rsid w:val="003E296E"/>
    <w:rsid w:val="004012E2"/>
    <w:rsid w:val="00417DE1"/>
    <w:rsid w:val="00432FDA"/>
    <w:rsid w:val="00443241"/>
    <w:rsid w:val="00456DC5"/>
    <w:rsid w:val="00462499"/>
    <w:rsid w:val="004A2588"/>
    <w:rsid w:val="004B1749"/>
    <w:rsid w:val="004D4103"/>
    <w:rsid w:val="004D6659"/>
    <w:rsid w:val="004F77DB"/>
    <w:rsid w:val="00511068"/>
    <w:rsid w:val="005268DC"/>
    <w:rsid w:val="005354E9"/>
    <w:rsid w:val="005370AC"/>
    <w:rsid w:val="0056224D"/>
    <w:rsid w:val="005939C6"/>
    <w:rsid w:val="005F2444"/>
    <w:rsid w:val="005F7B82"/>
    <w:rsid w:val="00605EC0"/>
    <w:rsid w:val="00615ED3"/>
    <w:rsid w:val="006457CF"/>
    <w:rsid w:val="006818A7"/>
    <w:rsid w:val="00681EE4"/>
    <w:rsid w:val="006A65CC"/>
    <w:rsid w:val="006D603C"/>
    <w:rsid w:val="007106A1"/>
    <w:rsid w:val="00726D26"/>
    <w:rsid w:val="007A06E5"/>
    <w:rsid w:val="007A685D"/>
    <w:rsid w:val="008229CB"/>
    <w:rsid w:val="00871B2A"/>
    <w:rsid w:val="008759ED"/>
    <w:rsid w:val="008831BD"/>
    <w:rsid w:val="00887E77"/>
    <w:rsid w:val="008D4E42"/>
    <w:rsid w:val="008F0362"/>
    <w:rsid w:val="008F196A"/>
    <w:rsid w:val="00907E5E"/>
    <w:rsid w:val="0095137B"/>
    <w:rsid w:val="00953700"/>
    <w:rsid w:val="009656A8"/>
    <w:rsid w:val="00966D42"/>
    <w:rsid w:val="009A422B"/>
    <w:rsid w:val="009C4EB9"/>
    <w:rsid w:val="00A22B97"/>
    <w:rsid w:val="00A23AD2"/>
    <w:rsid w:val="00A61019"/>
    <w:rsid w:val="00A864D4"/>
    <w:rsid w:val="00A869C3"/>
    <w:rsid w:val="00AC7BCC"/>
    <w:rsid w:val="00AD2D5E"/>
    <w:rsid w:val="00AF1B16"/>
    <w:rsid w:val="00AF35C3"/>
    <w:rsid w:val="00BC3742"/>
    <w:rsid w:val="00C14CA1"/>
    <w:rsid w:val="00C236B6"/>
    <w:rsid w:val="00C91AE4"/>
    <w:rsid w:val="00CA5A18"/>
    <w:rsid w:val="00CF5AC5"/>
    <w:rsid w:val="00D10542"/>
    <w:rsid w:val="00D22258"/>
    <w:rsid w:val="00D334E7"/>
    <w:rsid w:val="00D51C19"/>
    <w:rsid w:val="00D936A2"/>
    <w:rsid w:val="00DB02C0"/>
    <w:rsid w:val="00DB3286"/>
    <w:rsid w:val="00DC0E53"/>
    <w:rsid w:val="00E12EAE"/>
    <w:rsid w:val="00E231FD"/>
    <w:rsid w:val="00E71F0F"/>
    <w:rsid w:val="00F00526"/>
    <w:rsid w:val="00F0099B"/>
    <w:rsid w:val="00F21729"/>
    <w:rsid w:val="00F50F49"/>
    <w:rsid w:val="00F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640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640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640CD"/>
    <w:rPr>
      <w:rFonts w:ascii="Times New Roman" w:hAnsi="Times New Roman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40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640CD"/>
    <w:rPr>
      <w:rFonts w:ascii="Times New Roman" w:hAnsi="Times New Roman"/>
      <w:b/>
      <w:bCs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640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40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640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640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640CD"/>
    <w:rPr>
      <w:rFonts w:ascii="Times New Roman" w:hAnsi="Times New Roman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40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640CD"/>
    <w:rPr>
      <w:rFonts w:ascii="Times New Roman" w:hAnsi="Times New Roman"/>
      <w:b/>
      <w:bCs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640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40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8;&#1072;&#1089;&#1087;&#1086;&#1088;&#1103;&#1078;&#1077;&#1085;&#1080;&#1103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xs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8e2e6-0af2-49b6-8148-798aa515d8d2" elementFormDefault="qualified">
    <xsd:import namespace="http://schemas.microsoft.com/office/2006/documentManagement/types"/>
    <xsd:import namespace="http://schemas.microsoft.com/office/infopath/2007/PartnerControl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>
          <xsd:maxLength value="255"/>
        </xsd:restriction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dexed="tru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dexed="true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dexed="true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dexed="true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dexed="true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2011-03-14T13:35:57+00:00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5B72C367-A7F1-4AD6-8087-6104E0F58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E2497-6485-4CAE-B3C4-FA41C6010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99E6D-E108-4CE8-9AB4-174C1BD776D8}">
  <ds:schemaRefs>
    <ds:schemaRef ds:uri="http://schemas.microsoft.com/office/2006/metadata/properties"/>
    <ds:schemaRef ds:uri="http://schemas.microsoft.com/office/infopath/2007/PartnerControl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Губернатора.dotx</Template>
  <TotalTime>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распоряжения Губернатора</vt:lpstr>
    </vt:vector>
  </TitlesOfParts>
  <Company>111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распоряжения Губернатора</dc:title>
  <dc:creator>Усилов</dc:creator>
  <cp:lastModifiedBy>Евтушенко Мария Александровна</cp:lastModifiedBy>
  <cp:revision>2</cp:revision>
  <cp:lastPrinted>2017-12-26T10:50:00Z</cp:lastPrinted>
  <dcterms:created xsi:type="dcterms:W3CDTF">2018-01-25T11:48:00Z</dcterms:created>
  <dcterms:modified xsi:type="dcterms:W3CDTF">2018-01-25T11:48:00Z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0x010100F63272269BFFD142A93A6734AABA9537</vt:lpwstr>
  </property>
  <property fmtid="{D5CDD505-2E9C-101B-9397-08002B2CF9AE}" pid="3" name="Наименование">
    <vt:lpwstr>Шаблон распоряжения Губернатора</vt:lpwstr>
  </property>
  <property fmtid="{D5CDD505-2E9C-101B-9397-08002B2CF9AE}" pid="4" name="SYS_CODE_DIRECTUM">
    <vt:lpwstr>DIRECTUM</vt:lpwstr>
  </property>
  <property fmtid="{D5CDD505-2E9C-101B-9397-08002B2CF9AE}" pid="5" name="Содержание">
    <vt:lpwstr>Об обеспечении безопасности на социально значимых объектах и объектах с массовым пребыванием людей</vt:lpwstr>
  </property>
</Properties>
</file>