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73" w:rsidRPr="0035785F" w:rsidRDefault="001C723A" w:rsidP="006C0673">
      <w:pPr>
        <w:spacing w:after="0" w:line="240" w:lineRule="auto"/>
        <w:jc w:val="center"/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  <w:pict>
          <v:rect id="_x0000_s1026" style="position:absolute;left:0;text-align:left;margin-left:-76pt;margin-top:-47.65pt;width:8in;height:821.3pt;z-index:251663360;mso-position-horizontal:absolute;mso-position-vertical:absolute" strokecolor="#1f497d [3215]">
            <v:fill opacity="0"/>
          </v:rect>
        </w:pict>
      </w:r>
      <w:r w:rsidR="006C0673" w:rsidRPr="0035785F"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  <w:drawing>
          <wp:anchor distT="36576" distB="36576" distL="36576" distR="36576" simplePos="0" relativeHeight="251662336" behindDoc="1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-393049</wp:posOffset>
            </wp:positionV>
            <wp:extent cx="2279683" cy="2208810"/>
            <wp:effectExtent l="19050" t="0" r="6317" b="0"/>
            <wp:wrapNone/>
            <wp:docPr id="10" name="Рисунок 2" descr="Логотип Витязь с кораблико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Витязь с корабликом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2A2A29"/>
                        </a:clrFrom>
                        <a:clrTo>
                          <a:srgbClr val="2A2A29">
                            <a:alpha val="0"/>
                          </a:srgbClr>
                        </a:clrTo>
                      </a:clrChange>
                      <a:lum bright="6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83" cy="220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C0673" w:rsidRPr="0035785F"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  <w:t xml:space="preserve">      муниципальное образовательное учреждение </w:t>
      </w:r>
    </w:p>
    <w:p w:rsidR="006C0673" w:rsidRPr="0035785F" w:rsidRDefault="006C0673" w:rsidP="006C0673">
      <w:pPr>
        <w:tabs>
          <w:tab w:val="left" w:pos="4039"/>
          <w:tab w:val="center" w:pos="4677"/>
        </w:tabs>
        <w:spacing w:after="0" w:line="240" w:lineRule="auto"/>
        <w:jc w:val="center"/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  <w:t xml:space="preserve">       дополнительного образования </w:t>
      </w:r>
    </w:p>
    <w:p w:rsidR="006C0673" w:rsidRPr="0035785F" w:rsidRDefault="006C0673" w:rsidP="006C0673">
      <w:pPr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  <w:t xml:space="preserve">                              </w:t>
      </w:r>
      <w:r w:rsidR="0035785F" w:rsidRPr="0035785F"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  <w:t>Ц</w:t>
      </w:r>
      <w:r w:rsidRPr="0035785F"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  <w:t>ентр детского творчества «Витязь»</w:t>
      </w:r>
    </w:p>
    <w:p w:rsidR="006C0673" w:rsidRPr="0035785F" w:rsidRDefault="006C0673" w:rsidP="006C0673">
      <w:pPr>
        <w:rPr>
          <w:rFonts w:ascii="Monotype Corsiva" w:hAnsi="Monotype Corsiva"/>
          <w:b/>
          <w:noProof/>
          <w:color w:val="1F497D" w:themeColor="text2"/>
          <w:sz w:val="36"/>
          <w:szCs w:val="36"/>
          <w:lang w:eastAsia="ru-RU"/>
        </w:rPr>
      </w:pPr>
    </w:p>
    <w:p w:rsidR="00512B86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52"/>
          <w:szCs w:val="52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52"/>
          <w:szCs w:val="52"/>
          <w:lang w:eastAsia="ru-RU"/>
        </w:rPr>
        <w:t>Уважаемые родители!</w:t>
      </w:r>
    </w:p>
    <w:p w:rsidR="00F027C7" w:rsidRPr="0035785F" w:rsidRDefault="006F5FCE" w:rsidP="006C0673">
      <w:pPr>
        <w:jc w:val="center"/>
        <w:rPr>
          <w:rFonts w:ascii="Monotype Corsiva" w:hAnsi="Monotype Corsiva"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noProof/>
          <w:color w:val="1F497D" w:themeColor="text2"/>
          <w:sz w:val="44"/>
          <w:szCs w:val="44"/>
          <w:lang w:eastAsia="ru-RU"/>
        </w:rPr>
        <w:t>Приглашаем вас и ваших детей в</w:t>
      </w:r>
      <w:r w:rsidR="006C0673" w:rsidRPr="0035785F">
        <w:rPr>
          <w:rFonts w:ascii="Monotype Corsiva" w:hAnsi="Monotype Corsiva"/>
          <w:noProof/>
          <w:color w:val="1F497D" w:themeColor="text2"/>
          <w:sz w:val="44"/>
          <w:szCs w:val="44"/>
          <w:lang w:eastAsia="ru-RU"/>
        </w:rPr>
        <w:t xml:space="preserve"> </w:t>
      </w:r>
      <w:r w:rsidRPr="0035785F">
        <w:rPr>
          <w:rFonts w:ascii="Monotype Corsiva" w:hAnsi="Monotype Corsiva"/>
          <w:noProof/>
          <w:color w:val="1F497D" w:themeColor="text2"/>
          <w:sz w:val="44"/>
          <w:szCs w:val="44"/>
          <w:lang w:eastAsia="ru-RU"/>
        </w:rPr>
        <w:t>кружок каллиграфии</w:t>
      </w: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С нами вы сможете:</w:t>
      </w: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- развить устойчивые навыки каллиграфического письма;</w:t>
      </w: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 xml:space="preserve">- расширить кругозор в области культуры письма;  </w:t>
      </w: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- усовершенствовать уже имеющиеся навыки письма;</w:t>
      </w: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- научиться писать пером.</w:t>
      </w: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Для детей школьного возраста будут проводиться занятия по чистописанию.</w:t>
      </w:r>
    </w:p>
    <w:p w:rsidR="006C0673" w:rsidRPr="0035785F" w:rsidRDefault="006F5FCE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 xml:space="preserve">Набор </w:t>
      </w:r>
      <w:r w:rsidR="00ED206A"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производи</w:t>
      </w:r>
      <w:r w:rsidR="00226988"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тся в бюджетные и внебюд</w:t>
      </w:r>
      <w:r w:rsidR="006C0673"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жетные группы.</w:t>
      </w: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Спешите! Количество бюджетных мест ограничено!</w:t>
      </w:r>
    </w:p>
    <w:p w:rsidR="006C0673" w:rsidRPr="0035785F" w:rsidRDefault="006C0673" w:rsidP="006C0673">
      <w:pPr>
        <w:jc w:val="center"/>
        <w:rPr>
          <w:rFonts w:ascii="Monotype Corsiva" w:hAnsi="Monotype Corsiva"/>
          <w:noProof/>
          <w:color w:val="1F497D" w:themeColor="text2"/>
          <w:sz w:val="44"/>
          <w:szCs w:val="44"/>
          <w:lang w:eastAsia="ru-RU"/>
        </w:rPr>
      </w:pPr>
    </w:p>
    <w:p w:rsidR="006C0673" w:rsidRPr="0035785F" w:rsidRDefault="0033384B" w:rsidP="0033384B">
      <w:pPr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 xml:space="preserve"> </w:t>
      </w:r>
      <w:r w:rsidR="006C0673"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Наш адрес: г. Яр</w:t>
      </w: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ославль, ул. Е. Колесовой д. 56</w:t>
      </w:r>
    </w:p>
    <w:p w:rsidR="006C0673" w:rsidRPr="0035785F" w:rsidRDefault="006F5FCE" w:rsidP="006C0673">
      <w:pPr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  <w:r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 xml:space="preserve">  Телефон для записи</w:t>
      </w:r>
      <w:r w:rsidR="006C0673" w:rsidRPr="0035785F"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  <w:t>: 51-64-51</w:t>
      </w: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</w:p>
    <w:p w:rsidR="006C0673" w:rsidRPr="0035785F" w:rsidRDefault="006C0673" w:rsidP="006C0673">
      <w:pPr>
        <w:jc w:val="center"/>
        <w:rPr>
          <w:rFonts w:ascii="Monotype Corsiva" w:hAnsi="Monotype Corsiva"/>
          <w:b/>
          <w:noProof/>
          <w:color w:val="1F497D" w:themeColor="text2"/>
          <w:sz w:val="44"/>
          <w:szCs w:val="44"/>
          <w:lang w:eastAsia="ru-RU"/>
        </w:rPr>
      </w:pPr>
    </w:p>
    <w:p w:rsidR="006C0673" w:rsidRPr="0035785F" w:rsidRDefault="006C0673" w:rsidP="006C0673">
      <w:pPr>
        <w:jc w:val="center"/>
        <w:rPr>
          <w:color w:val="1F497D" w:themeColor="text2"/>
          <w:sz w:val="44"/>
          <w:szCs w:val="44"/>
        </w:rPr>
      </w:pPr>
    </w:p>
    <w:sectPr w:rsidR="006C0673" w:rsidRPr="0035785F" w:rsidSect="0051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0673"/>
    <w:rsid w:val="001C723A"/>
    <w:rsid w:val="00226988"/>
    <w:rsid w:val="00265272"/>
    <w:rsid w:val="0033384B"/>
    <w:rsid w:val="00351BFB"/>
    <w:rsid w:val="0035785F"/>
    <w:rsid w:val="004E2CC0"/>
    <w:rsid w:val="00512B86"/>
    <w:rsid w:val="00560EFC"/>
    <w:rsid w:val="005F1000"/>
    <w:rsid w:val="006C0673"/>
    <w:rsid w:val="006F5FCE"/>
    <w:rsid w:val="00ED206A"/>
    <w:rsid w:val="00F0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</dc:creator>
  <cp:lastModifiedBy>Admin</cp:lastModifiedBy>
  <cp:revision>3</cp:revision>
  <cp:lastPrinted>2016-03-23T06:29:00Z</cp:lastPrinted>
  <dcterms:created xsi:type="dcterms:W3CDTF">2016-03-22T12:24:00Z</dcterms:created>
  <dcterms:modified xsi:type="dcterms:W3CDTF">2016-03-23T06:30:00Z</dcterms:modified>
</cp:coreProperties>
</file>